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73" w:rsidRPr="00C3106F" w:rsidRDefault="00A65573" w:rsidP="00A65573">
      <w:pPr>
        <w:jc w:val="center"/>
        <w:rPr>
          <w:b/>
          <w:lang w:val="hr-HR"/>
        </w:rPr>
      </w:pPr>
      <w:r w:rsidRPr="00C3106F">
        <w:rPr>
          <w:b/>
        </w:rPr>
        <w:t xml:space="preserve">Bosna i Hercegovina     </w:t>
      </w:r>
      <w:r w:rsidRPr="00C3106F">
        <w:rPr>
          <w:b/>
        </w:rPr>
        <w:tab/>
        <w:t xml:space="preserve">                            </w:t>
      </w:r>
      <w:r w:rsidRPr="00C3106F">
        <w:rPr>
          <w:b/>
          <w:lang w:val="sr-Cyrl-CS"/>
        </w:rPr>
        <w:t>Босна и Херцеговина</w:t>
      </w:r>
    </w:p>
    <w:tbl>
      <w:tblPr>
        <w:tblW w:w="0" w:type="auto"/>
        <w:jc w:val="center"/>
        <w:tblLayout w:type="fixed"/>
        <w:tblLook w:val="0000" w:firstRow="0" w:lastRow="0" w:firstColumn="0" w:lastColumn="0" w:noHBand="0" w:noVBand="0"/>
      </w:tblPr>
      <w:tblGrid>
        <w:gridCol w:w="1152"/>
      </w:tblGrid>
      <w:tr w:rsidR="00A65573" w:rsidRPr="00C3106F" w:rsidTr="00495C4C">
        <w:trPr>
          <w:jc w:val="center"/>
        </w:trPr>
        <w:tc>
          <w:tcPr>
            <w:tcW w:w="1152" w:type="dxa"/>
            <w:shd w:val="clear" w:color="auto" w:fill="auto"/>
            <w:vAlign w:val="center"/>
          </w:tcPr>
          <w:p w:rsidR="00A65573" w:rsidRPr="00C3106F" w:rsidRDefault="00A65573" w:rsidP="00495C4C">
            <w:pPr>
              <w:jc w:val="center"/>
              <w:rPr>
                <w:smallCaps/>
              </w:rPr>
            </w:pPr>
            <w:r w:rsidRPr="00C3106F">
              <w:rPr>
                <w:smallCaps/>
              </w:rPr>
              <w:object w:dxaOrig="931"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fillcolor="window">
                  <v:imagedata r:id="rId9" o:title=""/>
                </v:shape>
                <o:OLEObject Type="Embed" ProgID="Word.Picture.8" ShapeID="_x0000_i1025" DrawAspect="Content" ObjectID="_1574234981" r:id="rId10"/>
              </w:object>
            </w:r>
          </w:p>
        </w:tc>
      </w:tr>
    </w:tbl>
    <w:p w:rsidR="00A65573" w:rsidRPr="00C3106F" w:rsidRDefault="00A65573" w:rsidP="00A65573">
      <w:pPr>
        <w:rPr>
          <w:b/>
          <w:lang w:val="hr-HR"/>
        </w:rPr>
      </w:pPr>
    </w:p>
    <w:p w:rsidR="00A65573" w:rsidRPr="00C3106F" w:rsidRDefault="00A65573" w:rsidP="00A65573">
      <w:pPr>
        <w:jc w:val="center"/>
        <w:rPr>
          <w:b/>
          <w:lang w:val="hr-HR"/>
        </w:rPr>
      </w:pPr>
      <w:r w:rsidRPr="00C3106F">
        <w:rPr>
          <w:b/>
          <w:lang w:val="hr-HR"/>
        </w:rPr>
        <w:t>Sud Bosne i Hercegovine</w:t>
      </w:r>
    </w:p>
    <w:p w:rsidR="0042115F" w:rsidRPr="00E27443" w:rsidRDefault="00A65573" w:rsidP="00E27443">
      <w:pPr>
        <w:pBdr>
          <w:bottom w:val="single" w:sz="12" w:space="1" w:color="auto"/>
        </w:pBdr>
        <w:jc w:val="center"/>
        <w:rPr>
          <w:b/>
          <w:lang w:val="hr-HR"/>
        </w:rPr>
      </w:pPr>
      <w:r w:rsidRPr="00C3106F">
        <w:rPr>
          <w:b/>
          <w:lang w:val="sr-Cyrl-CS"/>
        </w:rPr>
        <w:t>Суд Босне и Херцеговине</w:t>
      </w:r>
    </w:p>
    <w:p w:rsidR="0042115F" w:rsidRDefault="00C33BB6" w:rsidP="0042115F">
      <w:r>
        <w:t>BROJ</w:t>
      </w:r>
      <w:r w:rsidR="0042115F">
        <w:t xml:space="preserve"> </w:t>
      </w:r>
      <w:r>
        <w:t>PROTOKOLA</w:t>
      </w:r>
      <w:r w:rsidR="0042115F">
        <w:t xml:space="preserve">: </w:t>
      </w:r>
      <w:r w:rsidR="00504784">
        <w:t xml:space="preserve"> </w:t>
      </w:r>
      <w:r w:rsidR="00504784" w:rsidRPr="00467361">
        <w:t>Su</w:t>
      </w:r>
      <w:r w:rsidR="00F60379" w:rsidRPr="00467361">
        <w:t>-08-</w:t>
      </w:r>
      <w:r w:rsidR="00467361" w:rsidRPr="00467361">
        <w:t>434</w:t>
      </w:r>
      <w:r w:rsidR="00F05060" w:rsidRPr="00467361">
        <w:t>/17</w:t>
      </w:r>
      <w:r w:rsidR="00A56513" w:rsidRPr="00467361">
        <w:t xml:space="preserve"> </w:t>
      </w:r>
    </w:p>
    <w:p w:rsidR="0042115F" w:rsidRDefault="0042115F" w:rsidP="0042115F"/>
    <w:p w:rsidR="00467361" w:rsidRDefault="00467361" w:rsidP="0042115F"/>
    <w:p w:rsidR="0042115F" w:rsidRDefault="0042115F" w:rsidP="0042115F"/>
    <w:p w:rsidR="00AE2608" w:rsidRDefault="00C33BB6" w:rsidP="00AE2608">
      <w:pPr>
        <w:jc w:val="center"/>
        <w:rPr>
          <w:b/>
          <w:sz w:val="40"/>
          <w:szCs w:val="40"/>
        </w:rPr>
      </w:pPr>
      <w:r>
        <w:rPr>
          <w:b/>
          <w:sz w:val="40"/>
          <w:szCs w:val="40"/>
        </w:rPr>
        <w:t>TENDERSKA</w:t>
      </w:r>
      <w:r w:rsidR="0042115F" w:rsidRPr="0042115F">
        <w:rPr>
          <w:b/>
          <w:sz w:val="40"/>
          <w:szCs w:val="40"/>
        </w:rPr>
        <w:t xml:space="preserve"> </w:t>
      </w:r>
      <w:r>
        <w:rPr>
          <w:b/>
          <w:sz w:val="40"/>
          <w:szCs w:val="40"/>
        </w:rPr>
        <w:t>DOKUMENTACIJA</w:t>
      </w:r>
      <w:r w:rsidR="00AE2608">
        <w:rPr>
          <w:b/>
          <w:sz w:val="40"/>
          <w:szCs w:val="40"/>
        </w:rPr>
        <w:t xml:space="preserve"> </w:t>
      </w:r>
      <w:r>
        <w:rPr>
          <w:b/>
          <w:sz w:val="40"/>
          <w:szCs w:val="40"/>
        </w:rPr>
        <w:t>ZA</w:t>
      </w:r>
      <w:r w:rsidR="0042115F" w:rsidRPr="0042115F">
        <w:rPr>
          <w:b/>
          <w:sz w:val="40"/>
          <w:szCs w:val="40"/>
        </w:rPr>
        <w:t xml:space="preserve"> </w:t>
      </w:r>
      <w:r>
        <w:rPr>
          <w:b/>
          <w:sz w:val="40"/>
          <w:szCs w:val="40"/>
        </w:rPr>
        <w:t>NABAVKU</w:t>
      </w:r>
      <w:r w:rsidR="00AE2608">
        <w:rPr>
          <w:b/>
          <w:sz w:val="40"/>
          <w:szCs w:val="40"/>
        </w:rPr>
        <w:t xml:space="preserve"> </w:t>
      </w:r>
    </w:p>
    <w:p w:rsidR="00E63498" w:rsidRPr="00E132AB" w:rsidRDefault="00E63498" w:rsidP="00E63498">
      <w:pPr>
        <w:jc w:val="center"/>
        <w:rPr>
          <w:b/>
          <w:sz w:val="40"/>
          <w:szCs w:val="40"/>
        </w:rPr>
      </w:pPr>
      <w:r w:rsidRPr="00E132AB">
        <w:rPr>
          <w:b/>
          <w:sz w:val="40"/>
          <w:szCs w:val="40"/>
        </w:rPr>
        <w:t xml:space="preserve">USLUGE </w:t>
      </w:r>
      <w:r>
        <w:rPr>
          <w:b/>
          <w:sz w:val="40"/>
          <w:szCs w:val="40"/>
        </w:rPr>
        <w:t>SERVISIRANJE I ODRŽAVANJE VOZILA</w:t>
      </w:r>
    </w:p>
    <w:p w:rsidR="00E63498" w:rsidRPr="00E132AB" w:rsidRDefault="00E63498" w:rsidP="00E63498">
      <w:pPr>
        <w:jc w:val="center"/>
        <w:rPr>
          <w:b/>
          <w:sz w:val="40"/>
          <w:szCs w:val="40"/>
        </w:rPr>
      </w:pPr>
      <w:r>
        <w:rPr>
          <w:b/>
          <w:sz w:val="40"/>
          <w:szCs w:val="40"/>
        </w:rPr>
        <w:t>PUTEM KONKURENTSKOG ZAHTJEVA</w:t>
      </w:r>
    </w:p>
    <w:p w:rsidR="00442B3E" w:rsidRDefault="00442B3E" w:rsidP="00A65573">
      <w:pPr>
        <w:rPr>
          <w:b/>
          <w:sz w:val="32"/>
          <w:szCs w:val="32"/>
        </w:rPr>
      </w:pPr>
    </w:p>
    <w:p w:rsidR="00442B3E" w:rsidRDefault="00442B3E" w:rsidP="0042115F">
      <w:pPr>
        <w:jc w:val="center"/>
        <w:rPr>
          <w:b/>
          <w:sz w:val="32"/>
          <w:szCs w:val="32"/>
        </w:rPr>
      </w:pPr>
    </w:p>
    <w:p w:rsidR="00442B3E" w:rsidRDefault="00442B3E" w:rsidP="0042115F">
      <w:pPr>
        <w:jc w:val="center"/>
        <w:rPr>
          <w:b/>
          <w:sz w:val="32"/>
          <w:szCs w:val="32"/>
        </w:rPr>
      </w:pPr>
    </w:p>
    <w:p w:rsidR="00442B3E" w:rsidRDefault="00442B3E" w:rsidP="0042115F">
      <w:pPr>
        <w:jc w:val="center"/>
        <w:rPr>
          <w:b/>
          <w:sz w:val="32"/>
          <w:szCs w:val="32"/>
        </w:rPr>
      </w:pPr>
    </w:p>
    <w:p w:rsidR="00AE3CCF" w:rsidRDefault="00AE3CCF" w:rsidP="00B144E0">
      <w:pPr>
        <w:rPr>
          <w:b/>
          <w:sz w:val="32"/>
          <w:szCs w:val="32"/>
        </w:rPr>
      </w:pPr>
    </w:p>
    <w:p w:rsidR="00AE3CCF" w:rsidRDefault="00AE3CCF" w:rsidP="0042115F">
      <w:pPr>
        <w:jc w:val="center"/>
        <w:rPr>
          <w:b/>
          <w:sz w:val="32"/>
          <w:szCs w:val="32"/>
        </w:rPr>
      </w:pPr>
    </w:p>
    <w:p w:rsidR="005C2308" w:rsidRDefault="005C2308" w:rsidP="0042115F">
      <w:pPr>
        <w:jc w:val="center"/>
        <w:rPr>
          <w:b/>
          <w:sz w:val="32"/>
          <w:szCs w:val="32"/>
        </w:rPr>
      </w:pPr>
    </w:p>
    <w:p w:rsidR="00245F5D" w:rsidRDefault="00245F5D" w:rsidP="0042115F">
      <w:pPr>
        <w:jc w:val="center"/>
        <w:rPr>
          <w:b/>
          <w:sz w:val="32"/>
          <w:szCs w:val="32"/>
        </w:rPr>
      </w:pPr>
    </w:p>
    <w:p w:rsidR="00467361" w:rsidRDefault="00442B3E" w:rsidP="00245F5D">
      <w:pPr>
        <w:jc w:val="center"/>
        <w:rPr>
          <w:b/>
          <w:sz w:val="32"/>
          <w:szCs w:val="32"/>
          <w:lang w:val="bs-Latn-BA"/>
        </w:rPr>
      </w:pPr>
      <w:proofErr w:type="gramStart"/>
      <w:r>
        <w:rPr>
          <w:b/>
          <w:sz w:val="32"/>
          <w:szCs w:val="32"/>
        </w:rPr>
        <w:t>Sarajevo</w:t>
      </w:r>
      <w:r w:rsidR="005507C0">
        <w:rPr>
          <w:b/>
          <w:sz w:val="32"/>
          <w:szCs w:val="32"/>
          <w:lang w:val="bs-Latn-BA"/>
        </w:rPr>
        <w:t xml:space="preserve">, </w:t>
      </w:r>
      <w:r w:rsidR="005C2308">
        <w:rPr>
          <w:b/>
          <w:sz w:val="32"/>
          <w:szCs w:val="32"/>
          <w:lang w:val="bs-Latn-BA"/>
        </w:rPr>
        <w:t>08</w:t>
      </w:r>
      <w:r w:rsidR="00B25090">
        <w:rPr>
          <w:b/>
          <w:sz w:val="32"/>
          <w:szCs w:val="32"/>
          <w:lang w:val="bs-Latn-BA"/>
        </w:rPr>
        <w:t>.12</w:t>
      </w:r>
      <w:r w:rsidR="00F05060">
        <w:rPr>
          <w:b/>
          <w:sz w:val="32"/>
          <w:szCs w:val="32"/>
          <w:lang w:val="bs-Latn-BA"/>
        </w:rPr>
        <w:t>.2017</w:t>
      </w:r>
      <w:r w:rsidR="00A56513">
        <w:rPr>
          <w:b/>
          <w:sz w:val="32"/>
          <w:szCs w:val="32"/>
          <w:lang w:val="bs-Latn-BA"/>
        </w:rPr>
        <w:t>.</w:t>
      </w:r>
      <w:proofErr w:type="gramEnd"/>
      <w:r w:rsidR="00A56513">
        <w:rPr>
          <w:b/>
          <w:sz w:val="32"/>
          <w:szCs w:val="32"/>
          <w:lang w:val="bs-Latn-BA"/>
        </w:rPr>
        <w:t xml:space="preserve"> godine</w:t>
      </w:r>
    </w:p>
    <w:p w:rsidR="00245F5D" w:rsidRDefault="00245F5D" w:rsidP="0042115F">
      <w:pPr>
        <w:jc w:val="center"/>
        <w:rPr>
          <w:b/>
          <w:sz w:val="32"/>
          <w:szCs w:val="32"/>
          <w:lang w:val="bs-Latn-BA"/>
        </w:rPr>
      </w:pPr>
    </w:p>
    <w:p w:rsidR="009D460D" w:rsidRPr="00344D8F" w:rsidRDefault="00C33BB6" w:rsidP="0042115F">
      <w:pPr>
        <w:jc w:val="center"/>
        <w:rPr>
          <w:b/>
        </w:rPr>
      </w:pPr>
      <w:r w:rsidRPr="00344D8F">
        <w:rPr>
          <w:b/>
        </w:rPr>
        <w:t>SADRŽAJ</w:t>
      </w:r>
    </w:p>
    <w:p w:rsidR="00344D8F" w:rsidRDefault="00344D8F" w:rsidP="00E828CD">
      <w:pPr>
        <w:spacing w:after="0" w:line="240" w:lineRule="auto"/>
        <w:rPr>
          <w:b/>
        </w:rPr>
      </w:pPr>
    </w:p>
    <w:p w:rsidR="00344D8F" w:rsidRDefault="00344D8F" w:rsidP="00E828CD">
      <w:pPr>
        <w:spacing w:after="0" w:line="240" w:lineRule="auto"/>
        <w:rPr>
          <w:b/>
        </w:rPr>
      </w:pPr>
    </w:p>
    <w:p w:rsidR="009D460D" w:rsidRPr="00344D8F" w:rsidRDefault="00C33BB6" w:rsidP="00E828CD">
      <w:pPr>
        <w:spacing w:after="0" w:line="240" w:lineRule="auto"/>
      </w:pPr>
      <w:r w:rsidRPr="00344D8F">
        <w:rPr>
          <w:b/>
        </w:rPr>
        <w:t>Opšti</w:t>
      </w:r>
      <w:r w:rsidR="009D460D" w:rsidRPr="00344D8F">
        <w:rPr>
          <w:b/>
        </w:rPr>
        <w:t xml:space="preserve"> </w:t>
      </w:r>
      <w:r w:rsidRPr="00344D8F">
        <w:rPr>
          <w:b/>
        </w:rPr>
        <w:t>podaci</w:t>
      </w:r>
      <w:r w:rsidR="009D460D" w:rsidRPr="00344D8F">
        <w:rPr>
          <w:b/>
        </w:rPr>
        <w:t xml:space="preserve">                                                                                   </w:t>
      </w:r>
    </w:p>
    <w:p w:rsidR="009D460D" w:rsidRPr="00344D8F" w:rsidRDefault="00C33BB6" w:rsidP="00E828CD">
      <w:pPr>
        <w:pStyle w:val="ListParagraph"/>
        <w:numPr>
          <w:ilvl w:val="0"/>
          <w:numId w:val="3"/>
        </w:numPr>
        <w:spacing w:after="0" w:line="240" w:lineRule="auto"/>
      </w:pPr>
      <w:r w:rsidRPr="00344D8F">
        <w:t>Podaci</w:t>
      </w:r>
      <w:r w:rsidR="009D460D" w:rsidRPr="00344D8F">
        <w:t xml:space="preserve"> </w:t>
      </w:r>
      <w:r w:rsidRPr="00344D8F">
        <w:t>o</w:t>
      </w:r>
      <w:r w:rsidR="009D460D" w:rsidRPr="00344D8F">
        <w:t xml:space="preserve"> </w:t>
      </w:r>
      <w:r w:rsidRPr="00344D8F">
        <w:t>ugovornom</w:t>
      </w:r>
      <w:r w:rsidR="009D460D" w:rsidRPr="00344D8F">
        <w:t xml:space="preserve"> </w:t>
      </w:r>
      <w:r w:rsidRPr="00344D8F">
        <w:t>organu</w:t>
      </w:r>
    </w:p>
    <w:p w:rsidR="009D460D" w:rsidRPr="00344D8F" w:rsidRDefault="00C33BB6" w:rsidP="00E828CD">
      <w:pPr>
        <w:pStyle w:val="ListParagraph"/>
        <w:numPr>
          <w:ilvl w:val="0"/>
          <w:numId w:val="3"/>
        </w:numPr>
        <w:spacing w:after="0" w:line="240" w:lineRule="auto"/>
      </w:pPr>
      <w:r w:rsidRPr="00344D8F">
        <w:t>Podaci</w:t>
      </w:r>
      <w:r w:rsidR="009D460D" w:rsidRPr="00344D8F">
        <w:t xml:space="preserve"> </w:t>
      </w:r>
      <w:r w:rsidRPr="00344D8F">
        <w:t>o</w:t>
      </w:r>
      <w:r w:rsidR="009D460D" w:rsidRPr="00344D8F">
        <w:t xml:space="preserve"> </w:t>
      </w:r>
      <w:r w:rsidRPr="00344D8F">
        <w:t>osobi</w:t>
      </w:r>
      <w:r w:rsidR="009D460D" w:rsidRPr="00344D8F">
        <w:t xml:space="preserve"> </w:t>
      </w:r>
      <w:r w:rsidRPr="00344D8F">
        <w:t>zaduženoj</w:t>
      </w:r>
      <w:r w:rsidR="009D460D" w:rsidRPr="00344D8F">
        <w:t xml:space="preserve"> </w:t>
      </w:r>
      <w:r w:rsidRPr="00344D8F">
        <w:t>za</w:t>
      </w:r>
      <w:r w:rsidR="009D460D" w:rsidRPr="00344D8F">
        <w:t xml:space="preserve"> </w:t>
      </w:r>
      <w:r w:rsidRPr="00344D8F">
        <w:t>komunikaciju</w:t>
      </w:r>
    </w:p>
    <w:p w:rsidR="009D460D" w:rsidRPr="00344D8F" w:rsidRDefault="00C33BB6" w:rsidP="00E828CD">
      <w:pPr>
        <w:pStyle w:val="ListParagraph"/>
        <w:numPr>
          <w:ilvl w:val="0"/>
          <w:numId w:val="3"/>
        </w:numPr>
        <w:spacing w:after="0" w:line="240" w:lineRule="auto"/>
      </w:pPr>
      <w:r w:rsidRPr="00344D8F">
        <w:t>Podaci</w:t>
      </w:r>
      <w:r w:rsidR="009D460D" w:rsidRPr="00344D8F">
        <w:t xml:space="preserve"> </w:t>
      </w:r>
      <w:r w:rsidRPr="00344D8F">
        <w:t>o</w:t>
      </w:r>
      <w:r w:rsidR="009D460D" w:rsidRPr="00344D8F">
        <w:t xml:space="preserve"> </w:t>
      </w:r>
      <w:r w:rsidRPr="00344D8F">
        <w:t>privrednim</w:t>
      </w:r>
      <w:r w:rsidR="009D460D" w:rsidRPr="00344D8F">
        <w:t xml:space="preserve"> </w:t>
      </w:r>
      <w:r w:rsidRPr="00344D8F">
        <w:t>subjektima</w:t>
      </w:r>
      <w:r w:rsidR="009D460D" w:rsidRPr="00344D8F">
        <w:t xml:space="preserve"> </w:t>
      </w:r>
      <w:r w:rsidRPr="00344D8F">
        <w:t>sa</w:t>
      </w:r>
      <w:r w:rsidR="009D460D" w:rsidRPr="00344D8F">
        <w:t xml:space="preserve"> </w:t>
      </w:r>
      <w:r w:rsidRPr="00344D8F">
        <w:t>kojim</w:t>
      </w:r>
      <w:r w:rsidR="00DE2166" w:rsidRPr="00344D8F">
        <w:t>a</w:t>
      </w:r>
      <w:r w:rsidR="009D460D" w:rsidRPr="00344D8F">
        <w:t xml:space="preserve"> </w:t>
      </w:r>
      <w:r w:rsidRPr="00344D8F">
        <w:t>je</w:t>
      </w:r>
      <w:r w:rsidR="009D460D" w:rsidRPr="00344D8F">
        <w:t xml:space="preserve"> </w:t>
      </w:r>
      <w:r w:rsidRPr="00344D8F">
        <w:t>ugovorni</w:t>
      </w:r>
      <w:r w:rsidR="009D460D" w:rsidRPr="00344D8F">
        <w:t xml:space="preserve"> </w:t>
      </w:r>
      <w:r w:rsidRPr="00344D8F">
        <w:t>organ</w:t>
      </w:r>
      <w:r w:rsidR="009D460D" w:rsidRPr="00344D8F">
        <w:t xml:space="preserve"> </w:t>
      </w:r>
      <w:r w:rsidRPr="00344D8F">
        <w:t>u</w:t>
      </w:r>
      <w:r w:rsidR="009D460D" w:rsidRPr="00344D8F">
        <w:t xml:space="preserve"> </w:t>
      </w:r>
      <w:r w:rsidRPr="00344D8F">
        <w:t>sukobu</w:t>
      </w:r>
      <w:r w:rsidR="009D460D" w:rsidRPr="00344D8F">
        <w:t xml:space="preserve"> </w:t>
      </w:r>
      <w:r w:rsidRPr="00344D8F">
        <w:t>interesa</w:t>
      </w:r>
    </w:p>
    <w:p w:rsidR="001D0441" w:rsidRPr="00344D8F" w:rsidRDefault="00C33BB6" w:rsidP="00E828CD">
      <w:pPr>
        <w:pStyle w:val="ListParagraph"/>
        <w:numPr>
          <w:ilvl w:val="0"/>
          <w:numId w:val="3"/>
        </w:numPr>
        <w:spacing w:after="0" w:line="240" w:lineRule="auto"/>
      </w:pPr>
      <w:r w:rsidRPr="00344D8F">
        <w:t>Broj</w:t>
      </w:r>
      <w:r w:rsidR="001D0441" w:rsidRPr="00344D8F">
        <w:t xml:space="preserve"> </w:t>
      </w:r>
      <w:r w:rsidRPr="00344D8F">
        <w:t>javne</w:t>
      </w:r>
      <w:r w:rsidR="001D0441" w:rsidRPr="00344D8F">
        <w:t xml:space="preserve"> </w:t>
      </w:r>
      <w:r w:rsidRPr="00344D8F">
        <w:t>nabavke</w:t>
      </w:r>
      <w:r w:rsidR="001D0441" w:rsidRPr="00344D8F">
        <w:t xml:space="preserve"> </w:t>
      </w:r>
    </w:p>
    <w:p w:rsidR="009D460D" w:rsidRPr="00344D8F" w:rsidRDefault="00C33BB6" w:rsidP="00E828CD">
      <w:pPr>
        <w:pStyle w:val="ListParagraph"/>
        <w:numPr>
          <w:ilvl w:val="0"/>
          <w:numId w:val="3"/>
        </w:numPr>
        <w:spacing w:after="0" w:line="240" w:lineRule="auto"/>
      </w:pPr>
      <w:r w:rsidRPr="00344D8F">
        <w:t>Podaci</w:t>
      </w:r>
      <w:r w:rsidR="009D460D" w:rsidRPr="00344D8F">
        <w:t xml:space="preserve"> </w:t>
      </w:r>
      <w:r w:rsidRPr="00344D8F">
        <w:t>o</w:t>
      </w:r>
      <w:r w:rsidR="009D460D" w:rsidRPr="00344D8F">
        <w:t xml:space="preserve"> </w:t>
      </w:r>
      <w:r w:rsidRPr="00344D8F">
        <w:t>postupku</w:t>
      </w:r>
      <w:r w:rsidR="009D460D" w:rsidRPr="00344D8F">
        <w:t xml:space="preserve"> </w:t>
      </w:r>
      <w:r w:rsidRPr="00344D8F">
        <w:t>javne</w:t>
      </w:r>
      <w:r w:rsidR="009D460D" w:rsidRPr="00344D8F">
        <w:t xml:space="preserve"> </w:t>
      </w:r>
      <w:r w:rsidRPr="00344D8F">
        <w:t>nabavke</w:t>
      </w:r>
    </w:p>
    <w:p w:rsidR="00B971DA" w:rsidRDefault="00B971DA" w:rsidP="00E828CD">
      <w:pPr>
        <w:pStyle w:val="ListParagraph"/>
        <w:spacing w:after="0" w:line="240" w:lineRule="auto"/>
        <w:rPr>
          <w:b/>
        </w:rPr>
      </w:pPr>
    </w:p>
    <w:p w:rsidR="00344D8F" w:rsidRPr="00344D8F" w:rsidRDefault="00344D8F" w:rsidP="00E828CD">
      <w:pPr>
        <w:pStyle w:val="ListParagraph"/>
        <w:spacing w:after="0" w:line="240" w:lineRule="auto"/>
        <w:rPr>
          <w:b/>
        </w:rPr>
      </w:pPr>
    </w:p>
    <w:p w:rsidR="009D460D" w:rsidRPr="00344D8F" w:rsidRDefault="00C33BB6" w:rsidP="00E828CD">
      <w:pPr>
        <w:spacing w:after="0" w:line="240" w:lineRule="auto"/>
        <w:rPr>
          <w:b/>
        </w:rPr>
      </w:pPr>
      <w:r w:rsidRPr="00344D8F">
        <w:rPr>
          <w:b/>
        </w:rPr>
        <w:t>Podaci</w:t>
      </w:r>
      <w:r w:rsidR="00B971DA" w:rsidRPr="00344D8F">
        <w:rPr>
          <w:b/>
        </w:rPr>
        <w:t xml:space="preserve"> </w:t>
      </w:r>
      <w:r w:rsidRPr="00344D8F">
        <w:rPr>
          <w:b/>
        </w:rPr>
        <w:t>o</w:t>
      </w:r>
      <w:r w:rsidR="00B971DA" w:rsidRPr="00344D8F">
        <w:rPr>
          <w:b/>
        </w:rPr>
        <w:t xml:space="preserve"> </w:t>
      </w:r>
      <w:r w:rsidRPr="00344D8F">
        <w:rPr>
          <w:b/>
        </w:rPr>
        <w:t>predmetu</w:t>
      </w:r>
      <w:r w:rsidR="00B971DA" w:rsidRPr="00344D8F">
        <w:rPr>
          <w:b/>
        </w:rPr>
        <w:t xml:space="preserve"> </w:t>
      </w:r>
      <w:r w:rsidRPr="00344D8F">
        <w:rPr>
          <w:b/>
        </w:rPr>
        <w:t>javne</w:t>
      </w:r>
      <w:r w:rsidR="00B971DA" w:rsidRPr="00344D8F">
        <w:rPr>
          <w:b/>
        </w:rPr>
        <w:t xml:space="preserve"> </w:t>
      </w:r>
      <w:r w:rsidRPr="00344D8F">
        <w:rPr>
          <w:b/>
        </w:rPr>
        <w:t>nabavke</w:t>
      </w:r>
    </w:p>
    <w:p w:rsidR="00B971DA" w:rsidRPr="00344D8F" w:rsidRDefault="00C33BB6" w:rsidP="00E828CD">
      <w:pPr>
        <w:pStyle w:val="ListParagraph"/>
        <w:numPr>
          <w:ilvl w:val="0"/>
          <w:numId w:val="3"/>
        </w:numPr>
        <w:spacing w:after="0" w:line="240" w:lineRule="auto"/>
      </w:pPr>
      <w:r w:rsidRPr="00344D8F">
        <w:t>Opis</w:t>
      </w:r>
      <w:r w:rsidR="00B971DA" w:rsidRPr="00344D8F">
        <w:t xml:space="preserve"> </w:t>
      </w:r>
      <w:r w:rsidRPr="00344D8F">
        <w:t>predmeta</w:t>
      </w:r>
      <w:r w:rsidR="00B971DA" w:rsidRPr="00344D8F">
        <w:t xml:space="preserve"> </w:t>
      </w:r>
      <w:r w:rsidRPr="00344D8F">
        <w:t>nabavke</w:t>
      </w:r>
    </w:p>
    <w:p w:rsidR="00B971DA" w:rsidRPr="00344D8F" w:rsidRDefault="00C33BB6" w:rsidP="00E828CD">
      <w:pPr>
        <w:pStyle w:val="ListParagraph"/>
        <w:numPr>
          <w:ilvl w:val="0"/>
          <w:numId w:val="3"/>
        </w:numPr>
        <w:spacing w:after="0" w:line="240" w:lineRule="auto"/>
      </w:pPr>
      <w:r w:rsidRPr="00344D8F">
        <w:t>Opis</w:t>
      </w:r>
      <w:r w:rsidR="00B971DA" w:rsidRPr="00344D8F">
        <w:t xml:space="preserve"> </w:t>
      </w:r>
      <w:r w:rsidRPr="00344D8F">
        <w:t>i</w:t>
      </w:r>
      <w:r w:rsidR="00B971DA" w:rsidRPr="00344D8F">
        <w:t xml:space="preserve"> </w:t>
      </w:r>
      <w:r w:rsidRPr="00344D8F">
        <w:t>oznaka</w:t>
      </w:r>
      <w:r w:rsidR="00B971DA" w:rsidRPr="00344D8F">
        <w:t xml:space="preserve"> </w:t>
      </w:r>
      <w:r w:rsidRPr="00344D8F">
        <w:t>lotova</w:t>
      </w:r>
      <w:r w:rsidR="00B971DA" w:rsidRPr="00344D8F">
        <w:t xml:space="preserve"> (</w:t>
      </w:r>
      <w:r w:rsidRPr="00344D8F">
        <w:t>ukoliko</w:t>
      </w:r>
      <w:r w:rsidR="00B971DA" w:rsidRPr="00344D8F">
        <w:t xml:space="preserve"> </w:t>
      </w:r>
      <w:r w:rsidRPr="00344D8F">
        <w:t>je</w:t>
      </w:r>
      <w:r w:rsidR="00B971DA" w:rsidRPr="00344D8F">
        <w:t xml:space="preserve"> </w:t>
      </w:r>
      <w:r w:rsidRPr="00344D8F">
        <w:t>podjela</w:t>
      </w:r>
      <w:r w:rsidR="00B971DA" w:rsidRPr="00344D8F">
        <w:t xml:space="preserve"> </w:t>
      </w:r>
      <w:r w:rsidRPr="00344D8F">
        <w:t>na</w:t>
      </w:r>
      <w:r w:rsidR="00B971DA" w:rsidRPr="00344D8F">
        <w:t xml:space="preserve"> </w:t>
      </w:r>
      <w:r w:rsidRPr="00344D8F">
        <w:t>lotove</w:t>
      </w:r>
      <w:r w:rsidR="00B971DA" w:rsidRPr="00344D8F">
        <w:t>)</w:t>
      </w:r>
    </w:p>
    <w:p w:rsidR="00B971DA" w:rsidRPr="00344D8F" w:rsidRDefault="00C33BB6" w:rsidP="00E828CD">
      <w:pPr>
        <w:pStyle w:val="ListParagraph"/>
        <w:numPr>
          <w:ilvl w:val="0"/>
          <w:numId w:val="3"/>
        </w:numPr>
        <w:spacing w:after="0" w:line="240" w:lineRule="auto"/>
      </w:pPr>
      <w:r w:rsidRPr="00344D8F">
        <w:t>Količina</w:t>
      </w:r>
      <w:r w:rsidR="00B971DA" w:rsidRPr="00344D8F">
        <w:t xml:space="preserve"> </w:t>
      </w:r>
      <w:r w:rsidRPr="00344D8F">
        <w:t>predmeta</w:t>
      </w:r>
      <w:r w:rsidR="00B971DA" w:rsidRPr="00344D8F">
        <w:t xml:space="preserve"> </w:t>
      </w:r>
      <w:r w:rsidRPr="00344D8F">
        <w:t>nabavke</w:t>
      </w:r>
    </w:p>
    <w:p w:rsidR="00B971DA" w:rsidRPr="00344D8F" w:rsidRDefault="00C33BB6" w:rsidP="00E828CD">
      <w:pPr>
        <w:pStyle w:val="ListParagraph"/>
        <w:numPr>
          <w:ilvl w:val="0"/>
          <w:numId w:val="3"/>
        </w:numPr>
        <w:spacing w:after="0" w:line="240" w:lineRule="auto"/>
      </w:pPr>
      <w:r w:rsidRPr="00344D8F">
        <w:t>Tehničke</w:t>
      </w:r>
      <w:r w:rsidR="00B971DA" w:rsidRPr="00344D8F">
        <w:t xml:space="preserve"> </w:t>
      </w:r>
      <w:r w:rsidRPr="00344D8F">
        <w:t>specifikacije</w:t>
      </w:r>
      <w:r w:rsidR="00B971DA" w:rsidRPr="00344D8F">
        <w:t xml:space="preserve"> </w:t>
      </w:r>
      <w:r w:rsidRPr="00344D8F">
        <w:t>predmeta</w:t>
      </w:r>
      <w:r w:rsidR="00B971DA" w:rsidRPr="00344D8F">
        <w:t xml:space="preserve"> </w:t>
      </w:r>
      <w:r w:rsidRPr="00344D8F">
        <w:t>nabavke</w:t>
      </w:r>
    </w:p>
    <w:p w:rsidR="00B971DA" w:rsidRPr="00344D8F" w:rsidRDefault="001D0441" w:rsidP="00E828CD">
      <w:pPr>
        <w:pStyle w:val="ListParagraph"/>
        <w:numPr>
          <w:ilvl w:val="0"/>
          <w:numId w:val="3"/>
        </w:numPr>
        <w:spacing w:after="0" w:line="240" w:lineRule="auto"/>
      </w:pPr>
      <w:r w:rsidRPr="00344D8F">
        <w:t xml:space="preserve"> </w:t>
      </w:r>
      <w:r w:rsidR="00C33BB6" w:rsidRPr="00344D8F">
        <w:t>Mjesto</w:t>
      </w:r>
      <w:r w:rsidR="00B971DA" w:rsidRPr="00344D8F">
        <w:t xml:space="preserve"> </w:t>
      </w:r>
      <w:r w:rsidR="00C33BB6" w:rsidRPr="00344D8F">
        <w:t>isporuke</w:t>
      </w:r>
      <w:r w:rsidR="00B971DA" w:rsidRPr="00344D8F">
        <w:t xml:space="preserve"> </w:t>
      </w:r>
      <w:r w:rsidR="00C33BB6" w:rsidRPr="00344D8F">
        <w:t>roba</w:t>
      </w:r>
      <w:r w:rsidR="00B971DA" w:rsidRPr="00344D8F">
        <w:t xml:space="preserve"> </w:t>
      </w:r>
      <w:r w:rsidR="00C33BB6" w:rsidRPr="00344D8F">
        <w:t>ili</w:t>
      </w:r>
      <w:r w:rsidR="00B971DA" w:rsidRPr="00344D8F">
        <w:t xml:space="preserve"> </w:t>
      </w:r>
      <w:r w:rsidR="00C33BB6" w:rsidRPr="00344D8F">
        <w:t>pružanja</w:t>
      </w:r>
      <w:r w:rsidR="00B971DA" w:rsidRPr="00344D8F">
        <w:t xml:space="preserve"> </w:t>
      </w:r>
      <w:r w:rsidR="00C33BB6" w:rsidRPr="00344D8F">
        <w:t>usluga</w:t>
      </w:r>
      <w:r w:rsidR="00B971DA" w:rsidRPr="00344D8F">
        <w:t xml:space="preserve"> </w:t>
      </w:r>
      <w:r w:rsidR="00C33BB6" w:rsidRPr="00344D8F">
        <w:t>ili</w:t>
      </w:r>
      <w:r w:rsidR="00B971DA" w:rsidRPr="00344D8F">
        <w:t xml:space="preserve"> </w:t>
      </w:r>
      <w:r w:rsidR="00C33BB6" w:rsidRPr="00344D8F">
        <w:t>izvođenja</w:t>
      </w:r>
      <w:r w:rsidR="00B971DA" w:rsidRPr="00344D8F">
        <w:t xml:space="preserve"> </w:t>
      </w:r>
      <w:r w:rsidR="00C33BB6" w:rsidRPr="00344D8F">
        <w:t>radova</w:t>
      </w:r>
    </w:p>
    <w:p w:rsidR="00B971DA" w:rsidRPr="00344D8F" w:rsidRDefault="001D0441" w:rsidP="00E828CD">
      <w:pPr>
        <w:pStyle w:val="ListParagraph"/>
        <w:numPr>
          <w:ilvl w:val="0"/>
          <w:numId w:val="3"/>
        </w:numPr>
        <w:spacing w:after="0" w:line="240" w:lineRule="auto"/>
      </w:pPr>
      <w:r w:rsidRPr="00344D8F">
        <w:t xml:space="preserve"> </w:t>
      </w:r>
      <w:r w:rsidR="00C33BB6" w:rsidRPr="00344D8F">
        <w:t>Rok</w:t>
      </w:r>
      <w:r w:rsidR="00B971DA" w:rsidRPr="00344D8F">
        <w:t xml:space="preserve"> </w:t>
      </w:r>
      <w:r w:rsidR="00C33BB6" w:rsidRPr="00344D8F">
        <w:t>isporuke</w:t>
      </w:r>
      <w:r w:rsidR="00B971DA" w:rsidRPr="00344D8F">
        <w:t xml:space="preserve"> </w:t>
      </w:r>
      <w:r w:rsidR="00C33BB6" w:rsidRPr="00344D8F">
        <w:t>roba</w:t>
      </w:r>
      <w:r w:rsidR="00B971DA" w:rsidRPr="00344D8F">
        <w:t xml:space="preserve"> </w:t>
      </w:r>
      <w:r w:rsidR="00C33BB6" w:rsidRPr="00344D8F">
        <w:t>ili</w:t>
      </w:r>
      <w:r w:rsidR="00B971DA" w:rsidRPr="00344D8F">
        <w:t xml:space="preserve"> </w:t>
      </w:r>
      <w:r w:rsidR="00C33BB6" w:rsidRPr="00344D8F">
        <w:t>pružanja</w:t>
      </w:r>
      <w:r w:rsidR="00B971DA" w:rsidRPr="00344D8F">
        <w:t xml:space="preserve"> </w:t>
      </w:r>
      <w:r w:rsidR="00C33BB6" w:rsidRPr="00344D8F">
        <w:t>usluga</w:t>
      </w:r>
      <w:r w:rsidR="00B971DA" w:rsidRPr="00344D8F">
        <w:t xml:space="preserve"> </w:t>
      </w:r>
      <w:r w:rsidR="00C33BB6" w:rsidRPr="00344D8F">
        <w:t>ili</w:t>
      </w:r>
      <w:r w:rsidR="00B971DA" w:rsidRPr="00344D8F">
        <w:t xml:space="preserve"> </w:t>
      </w:r>
      <w:r w:rsidR="00C33BB6" w:rsidRPr="00344D8F">
        <w:t>izvođenja</w:t>
      </w:r>
      <w:r w:rsidR="00B971DA" w:rsidRPr="00344D8F">
        <w:t xml:space="preserve"> </w:t>
      </w:r>
      <w:r w:rsidR="00C33BB6" w:rsidRPr="00344D8F">
        <w:t>radova</w:t>
      </w:r>
    </w:p>
    <w:p w:rsidR="00B971DA" w:rsidRDefault="00B971DA" w:rsidP="00E828CD">
      <w:pPr>
        <w:pStyle w:val="ListParagraph"/>
        <w:spacing w:after="0" w:line="240" w:lineRule="auto"/>
      </w:pPr>
    </w:p>
    <w:p w:rsidR="00344D8F" w:rsidRPr="00344D8F" w:rsidRDefault="00344D8F" w:rsidP="00E828CD">
      <w:pPr>
        <w:pStyle w:val="ListParagraph"/>
        <w:spacing w:after="0" w:line="240" w:lineRule="auto"/>
      </w:pPr>
    </w:p>
    <w:p w:rsidR="00B971DA" w:rsidRPr="00344D8F" w:rsidRDefault="00C33BB6" w:rsidP="00E828CD">
      <w:pPr>
        <w:spacing w:after="0" w:line="240" w:lineRule="auto"/>
        <w:rPr>
          <w:b/>
        </w:rPr>
      </w:pPr>
      <w:r w:rsidRPr="00344D8F">
        <w:rPr>
          <w:b/>
        </w:rPr>
        <w:t>Uslovi</w:t>
      </w:r>
      <w:r w:rsidR="00B971DA" w:rsidRPr="00344D8F">
        <w:rPr>
          <w:b/>
        </w:rPr>
        <w:t xml:space="preserve"> </w:t>
      </w:r>
      <w:r w:rsidRPr="00344D8F">
        <w:rPr>
          <w:b/>
        </w:rPr>
        <w:t>za</w:t>
      </w:r>
      <w:r w:rsidR="00B971DA" w:rsidRPr="00344D8F">
        <w:rPr>
          <w:b/>
        </w:rPr>
        <w:t xml:space="preserve"> </w:t>
      </w:r>
      <w:r w:rsidRPr="00344D8F">
        <w:rPr>
          <w:b/>
        </w:rPr>
        <w:t>kvalifikaciju</w:t>
      </w:r>
      <w:r w:rsidR="00B971DA" w:rsidRPr="00344D8F">
        <w:rPr>
          <w:b/>
        </w:rPr>
        <w:t xml:space="preserve"> </w:t>
      </w:r>
    </w:p>
    <w:p w:rsidR="00B971DA" w:rsidRPr="00344D8F" w:rsidRDefault="00C33BB6" w:rsidP="00E828CD">
      <w:pPr>
        <w:pStyle w:val="ListParagraph"/>
        <w:numPr>
          <w:ilvl w:val="0"/>
          <w:numId w:val="3"/>
        </w:numPr>
        <w:spacing w:after="0" w:line="240" w:lineRule="auto"/>
      </w:pPr>
      <w:r w:rsidRPr="00344D8F">
        <w:t>Uslovi</w:t>
      </w:r>
      <w:r w:rsidR="00B971DA" w:rsidRPr="00344D8F">
        <w:t xml:space="preserve"> </w:t>
      </w:r>
      <w:r w:rsidRPr="00344D8F">
        <w:t>za</w:t>
      </w:r>
      <w:r w:rsidR="00B971DA" w:rsidRPr="00344D8F">
        <w:t xml:space="preserve"> </w:t>
      </w:r>
      <w:r w:rsidRPr="00344D8F">
        <w:t>kvalifikaciju</w:t>
      </w:r>
      <w:r w:rsidR="00B971DA" w:rsidRPr="00344D8F">
        <w:t xml:space="preserve"> </w:t>
      </w:r>
      <w:r w:rsidRPr="00344D8F">
        <w:t>u</w:t>
      </w:r>
      <w:r w:rsidR="001C6D41" w:rsidRPr="00344D8F">
        <w:t xml:space="preserve"> </w:t>
      </w:r>
      <w:r w:rsidRPr="00344D8F">
        <w:t>smislu</w:t>
      </w:r>
      <w:r w:rsidR="001C6D41" w:rsidRPr="00344D8F">
        <w:t xml:space="preserve"> </w:t>
      </w:r>
      <w:r w:rsidRPr="00344D8F">
        <w:t>lične</w:t>
      </w:r>
      <w:r w:rsidR="001C6D41" w:rsidRPr="00344D8F">
        <w:t xml:space="preserve"> </w:t>
      </w:r>
      <w:r w:rsidRPr="00344D8F">
        <w:t>sposobnosti</w:t>
      </w:r>
      <w:r w:rsidR="001C6D41" w:rsidRPr="00344D8F">
        <w:t xml:space="preserve"> </w:t>
      </w:r>
      <w:r w:rsidRPr="00344D8F">
        <w:t>i</w:t>
      </w:r>
      <w:r w:rsidR="00B971DA" w:rsidRPr="00344D8F">
        <w:t xml:space="preserve"> </w:t>
      </w:r>
      <w:r w:rsidRPr="00344D8F">
        <w:t>dokazi</w:t>
      </w:r>
      <w:r w:rsidR="00B971DA" w:rsidRPr="00344D8F">
        <w:t xml:space="preserve"> </w:t>
      </w:r>
      <w:r w:rsidRPr="00344D8F">
        <w:t>koji</w:t>
      </w:r>
      <w:r w:rsidR="00B971DA" w:rsidRPr="00344D8F">
        <w:t xml:space="preserve"> </w:t>
      </w:r>
      <w:r w:rsidRPr="00344D8F">
        <w:t>se</w:t>
      </w:r>
      <w:r w:rsidR="00B971DA" w:rsidRPr="00344D8F">
        <w:t xml:space="preserve"> </w:t>
      </w:r>
      <w:r w:rsidRPr="00344D8F">
        <w:t>traže</w:t>
      </w:r>
    </w:p>
    <w:p w:rsidR="00B971DA" w:rsidRPr="00344D8F" w:rsidRDefault="00C33BB6" w:rsidP="00E828CD">
      <w:pPr>
        <w:pStyle w:val="ListParagraph"/>
        <w:numPr>
          <w:ilvl w:val="0"/>
          <w:numId w:val="3"/>
        </w:numPr>
        <w:spacing w:after="0" w:line="240" w:lineRule="auto"/>
      </w:pPr>
      <w:r w:rsidRPr="00344D8F">
        <w:t>Ostali</w:t>
      </w:r>
      <w:r w:rsidR="001C6D41" w:rsidRPr="00344D8F">
        <w:t xml:space="preserve"> </w:t>
      </w:r>
      <w:r w:rsidRPr="00344D8F">
        <w:t>uslovi</w:t>
      </w:r>
      <w:r w:rsidR="001C6D41" w:rsidRPr="00344D8F">
        <w:t xml:space="preserve"> </w:t>
      </w:r>
      <w:r w:rsidRPr="00344D8F">
        <w:t>za</w:t>
      </w:r>
      <w:r w:rsidR="001C6D41" w:rsidRPr="00344D8F">
        <w:t xml:space="preserve"> </w:t>
      </w:r>
      <w:r w:rsidRPr="00344D8F">
        <w:t>kvalifikaciju</w:t>
      </w:r>
      <w:r w:rsidR="001C6D41" w:rsidRPr="00344D8F">
        <w:t xml:space="preserve"> </w:t>
      </w:r>
      <w:r w:rsidRPr="00344D8F">
        <w:t>u</w:t>
      </w:r>
      <w:r w:rsidR="001C6D41" w:rsidRPr="00344D8F">
        <w:t xml:space="preserve"> </w:t>
      </w:r>
      <w:r w:rsidRPr="00344D8F">
        <w:t>svrhu</w:t>
      </w:r>
      <w:r w:rsidR="001C6D41" w:rsidRPr="00344D8F">
        <w:t xml:space="preserve"> </w:t>
      </w:r>
      <w:r w:rsidRPr="00344D8F">
        <w:t>dokazivanja</w:t>
      </w:r>
      <w:r w:rsidR="001C6D41" w:rsidRPr="00344D8F">
        <w:t xml:space="preserve"> </w:t>
      </w:r>
      <w:r w:rsidRPr="00344D8F">
        <w:t>sposobnosti</w:t>
      </w:r>
      <w:r w:rsidR="001C6D41" w:rsidRPr="00344D8F">
        <w:t xml:space="preserve"> </w:t>
      </w:r>
      <w:r w:rsidRPr="00344D8F">
        <w:t>ponuđača</w:t>
      </w:r>
      <w:r w:rsidR="001C6D41" w:rsidRPr="00344D8F">
        <w:t xml:space="preserve"> </w:t>
      </w:r>
      <w:r w:rsidRPr="00344D8F">
        <w:t>i</w:t>
      </w:r>
      <w:r w:rsidR="001C6D41" w:rsidRPr="00344D8F">
        <w:t xml:space="preserve"> </w:t>
      </w:r>
      <w:r w:rsidRPr="00344D8F">
        <w:t>dokazi</w:t>
      </w:r>
      <w:r w:rsidR="001C6D41" w:rsidRPr="00344D8F">
        <w:t xml:space="preserve"> </w:t>
      </w:r>
      <w:r w:rsidRPr="00344D8F">
        <w:t>koji</w:t>
      </w:r>
      <w:r w:rsidR="001C6D41" w:rsidRPr="00344D8F">
        <w:t xml:space="preserve"> </w:t>
      </w:r>
      <w:r w:rsidRPr="00344D8F">
        <w:t>se</w:t>
      </w:r>
      <w:r w:rsidR="001C6D41" w:rsidRPr="00344D8F">
        <w:t xml:space="preserve"> </w:t>
      </w:r>
      <w:r w:rsidRPr="00344D8F">
        <w:t>traže</w:t>
      </w:r>
    </w:p>
    <w:p w:rsidR="001C6D41" w:rsidRDefault="001C6D41" w:rsidP="00E828CD">
      <w:pPr>
        <w:pStyle w:val="ListParagraph"/>
        <w:spacing w:after="0" w:line="240" w:lineRule="auto"/>
        <w:rPr>
          <w:b/>
        </w:rPr>
      </w:pPr>
    </w:p>
    <w:p w:rsidR="00344D8F" w:rsidRPr="00344D8F" w:rsidRDefault="00344D8F" w:rsidP="00E828CD">
      <w:pPr>
        <w:pStyle w:val="ListParagraph"/>
        <w:spacing w:after="0" w:line="240" w:lineRule="auto"/>
        <w:rPr>
          <w:b/>
        </w:rPr>
      </w:pPr>
    </w:p>
    <w:p w:rsidR="001C6D41" w:rsidRPr="00344D8F" w:rsidRDefault="00C33BB6" w:rsidP="00E828CD">
      <w:pPr>
        <w:spacing w:after="0" w:line="240" w:lineRule="auto"/>
        <w:rPr>
          <w:b/>
        </w:rPr>
      </w:pPr>
      <w:r w:rsidRPr="00344D8F">
        <w:rPr>
          <w:b/>
        </w:rPr>
        <w:t>Podaci</w:t>
      </w:r>
      <w:r w:rsidR="001C6D41" w:rsidRPr="00344D8F">
        <w:rPr>
          <w:b/>
        </w:rPr>
        <w:t xml:space="preserve"> </w:t>
      </w:r>
      <w:r w:rsidRPr="00344D8F">
        <w:rPr>
          <w:b/>
        </w:rPr>
        <w:t>o</w:t>
      </w:r>
      <w:r w:rsidR="001C6D41" w:rsidRPr="00344D8F">
        <w:rPr>
          <w:b/>
        </w:rPr>
        <w:t xml:space="preserve"> </w:t>
      </w:r>
      <w:r w:rsidRPr="00344D8F">
        <w:rPr>
          <w:b/>
        </w:rPr>
        <w:t>ponudi</w:t>
      </w:r>
    </w:p>
    <w:p w:rsidR="001C6D41" w:rsidRPr="00344D8F" w:rsidRDefault="001C6D41" w:rsidP="00E828CD">
      <w:pPr>
        <w:pStyle w:val="ListParagraph"/>
        <w:numPr>
          <w:ilvl w:val="0"/>
          <w:numId w:val="3"/>
        </w:numPr>
        <w:spacing w:after="0" w:line="240" w:lineRule="auto"/>
      </w:pPr>
      <w:r w:rsidRPr="00344D8F">
        <w:rPr>
          <w:b/>
        </w:rPr>
        <w:t xml:space="preserve"> </w:t>
      </w:r>
      <w:r w:rsidR="00C33BB6" w:rsidRPr="00344D8F">
        <w:t>Sadržaj</w:t>
      </w:r>
      <w:r w:rsidRPr="00344D8F">
        <w:t xml:space="preserve"> </w:t>
      </w:r>
      <w:r w:rsidR="00C33BB6" w:rsidRPr="00344D8F">
        <w:t>i</w:t>
      </w:r>
      <w:r w:rsidRPr="00344D8F">
        <w:t xml:space="preserve"> </w:t>
      </w:r>
      <w:r w:rsidR="00C33BB6" w:rsidRPr="00344D8F">
        <w:t>način</w:t>
      </w:r>
      <w:r w:rsidRPr="00344D8F">
        <w:t xml:space="preserve"> </w:t>
      </w:r>
      <w:r w:rsidR="00C33BB6" w:rsidRPr="00344D8F">
        <w:t>pripreme</w:t>
      </w:r>
      <w:r w:rsidRPr="00344D8F">
        <w:t xml:space="preserve"> </w:t>
      </w:r>
      <w:r w:rsidR="00C33BB6" w:rsidRPr="00344D8F">
        <w:t>ponude</w:t>
      </w:r>
    </w:p>
    <w:p w:rsidR="001C6D41" w:rsidRPr="00344D8F" w:rsidRDefault="001C6D41" w:rsidP="00E828CD">
      <w:pPr>
        <w:pStyle w:val="ListParagraph"/>
        <w:numPr>
          <w:ilvl w:val="0"/>
          <w:numId w:val="3"/>
        </w:numPr>
        <w:spacing w:after="0" w:line="240" w:lineRule="auto"/>
      </w:pPr>
      <w:r w:rsidRPr="00344D8F">
        <w:t xml:space="preserve"> </w:t>
      </w:r>
      <w:r w:rsidR="00C33BB6" w:rsidRPr="00344D8F">
        <w:t>Način</w:t>
      </w:r>
      <w:r w:rsidRPr="00344D8F">
        <w:t xml:space="preserve"> </w:t>
      </w:r>
      <w:r w:rsidR="00C33BB6" w:rsidRPr="00344D8F">
        <w:t>dostav</w:t>
      </w:r>
      <w:r w:rsidR="00C33BB6" w:rsidRPr="00344D8F">
        <w:rPr>
          <w:lang w:val="sr-Cyrl-BA"/>
        </w:rPr>
        <w:t>ljanja</w:t>
      </w:r>
      <w:r w:rsidRPr="00344D8F">
        <w:t xml:space="preserve"> </w:t>
      </w:r>
      <w:r w:rsidR="00C33BB6" w:rsidRPr="00344D8F">
        <w:t>ponude</w:t>
      </w:r>
    </w:p>
    <w:p w:rsidR="001C6D41" w:rsidRPr="00344D8F" w:rsidRDefault="001C6D41" w:rsidP="00E828CD">
      <w:pPr>
        <w:pStyle w:val="ListParagraph"/>
        <w:numPr>
          <w:ilvl w:val="0"/>
          <w:numId w:val="3"/>
        </w:numPr>
        <w:spacing w:after="0" w:line="240" w:lineRule="auto"/>
      </w:pPr>
      <w:r w:rsidRPr="00344D8F">
        <w:t xml:space="preserve"> </w:t>
      </w:r>
      <w:r w:rsidR="00C33BB6" w:rsidRPr="00344D8F">
        <w:t>Način</w:t>
      </w:r>
      <w:r w:rsidRPr="00344D8F">
        <w:t xml:space="preserve"> </w:t>
      </w:r>
      <w:r w:rsidR="00C33BB6" w:rsidRPr="00344D8F">
        <w:t>dostav</w:t>
      </w:r>
      <w:r w:rsidR="00C33BB6" w:rsidRPr="00344D8F">
        <w:rPr>
          <w:lang w:val="sr-Cyrl-BA"/>
        </w:rPr>
        <w:t>ljanja</w:t>
      </w:r>
      <w:r w:rsidRPr="00344D8F">
        <w:t xml:space="preserve"> </w:t>
      </w:r>
      <w:r w:rsidR="00C33BB6" w:rsidRPr="00344D8F">
        <w:t>dokumen</w:t>
      </w:r>
      <w:r w:rsidR="00CC3A02" w:rsidRPr="00344D8F">
        <w:t>a</w:t>
      </w:r>
      <w:r w:rsidR="00C33BB6" w:rsidRPr="00344D8F">
        <w:t>ta</w:t>
      </w:r>
      <w:r w:rsidRPr="00344D8F">
        <w:t xml:space="preserve"> </w:t>
      </w:r>
      <w:r w:rsidR="00C33BB6" w:rsidRPr="00344D8F">
        <w:t>koji</w:t>
      </w:r>
      <w:r w:rsidRPr="00344D8F">
        <w:t xml:space="preserve"> </w:t>
      </w:r>
      <w:r w:rsidR="00C33BB6" w:rsidRPr="00344D8F">
        <w:t>su</w:t>
      </w:r>
      <w:r w:rsidRPr="00344D8F">
        <w:t xml:space="preserve"> </w:t>
      </w:r>
      <w:r w:rsidR="00C33BB6" w:rsidRPr="00344D8F">
        <w:t>zajednički</w:t>
      </w:r>
      <w:r w:rsidRPr="00344D8F">
        <w:t xml:space="preserve"> (</w:t>
      </w:r>
      <w:r w:rsidR="00C33BB6" w:rsidRPr="00344D8F">
        <w:t>ukoliko</w:t>
      </w:r>
      <w:r w:rsidRPr="00344D8F">
        <w:t xml:space="preserve"> </w:t>
      </w:r>
      <w:r w:rsidR="00C33BB6" w:rsidRPr="00344D8F">
        <w:t>ima</w:t>
      </w:r>
      <w:r w:rsidRPr="00344D8F">
        <w:t xml:space="preserve"> </w:t>
      </w:r>
      <w:r w:rsidR="00C33BB6" w:rsidRPr="00344D8F">
        <w:t>podjela</w:t>
      </w:r>
      <w:r w:rsidRPr="00344D8F">
        <w:t xml:space="preserve"> </w:t>
      </w:r>
      <w:r w:rsidR="00C33BB6" w:rsidRPr="00344D8F">
        <w:t>na</w:t>
      </w:r>
      <w:r w:rsidRPr="00344D8F">
        <w:t xml:space="preserve"> </w:t>
      </w:r>
      <w:r w:rsidR="00C33BB6" w:rsidRPr="00344D8F">
        <w:t>lotove</w:t>
      </w:r>
      <w:r w:rsidRPr="00344D8F">
        <w:t>)</w:t>
      </w:r>
    </w:p>
    <w:p w:rsidR="001C6D41" w:rsidRPr="00344D8F" w:rsidRDefault="001C6D41" w:rsidP="00E828CD">
      <w:pPr>
        <w:pStyle w:val="ListParagraph"/>
        <w:numPr>
          <w:ilvl w:val="0"/>
          <w:numId w:val="3"/>
        </w:numPr>
        <w:spacing w:after="0" w:line="240" w:lineRule="auto"/>
      </w:pPr>
      <w:r w:rsidRPr="00344D8F">
        <w:t xml:space="preserve"> </w:t>
      </w:r>
      <w:r w:rsidR="00C33BB6" w:rsidRPr="00344D8F">
        <w:t>Dopuštenost</w:t>
      </w:r>
      <w:r w:rsidRPr="00344D8F">
        <w:t xml:space="preserve"> </w:t>
      </w:r>
      <w:r w:rsidR="00C33BB6" w:rsidRPr="00344D8F">
        <w:t>dostav</w:t>
      </w:r>
      <w:r w:rsidR="00C33BB6" w:rsidRPr="00344D8F">
        <w:rPr>
          <w:lang w:val="sr-Cyrl-BA"/>
        </w:rPr>
        <w:t>ljanja</w:t>
      </w:r>
      <w:r w:rsidRPr="00344D8F">
        <w:t xml:space="preserve"> </w:t>
      </w:r>
      <w:r w:rsidR="00C33BB6" w:rsidRPr="00344D8F">
        <w:t>alternativnih</w:t>
      </w:r>
      <w:r w:rsidRPr="00344D8F">
        <w:t xml:space="preserve"> </w:t>
      </w:r>
      <w:r w:rsidR="00C33BB6" w:rsidRPr="00344D8F">
        <w:t>ponuda</w:t>
      </w:r>
    </w:p>
    <w:p w:rsidR="00985D59" w:rsidRPr="00344D8F" w:rsidRDefault="00985D59" w:rsidP="00E828CD">
      <w:pPr>
        <w:pStyle w:val="ListParagraph"/>
        <w:numPr>
          <w:ilvl w:val="0"/>
          <w:numId w:val="3"/>
        </w:numPr>
        <w:spacing w:after="0" w:line="240" w:lineRule="auto"/>
      </w:pPr>
      <w:r w:rsidRPr="00344D8F">
        <w:t xml:space="preserve"> </w:t>
      </w:r>
      <w:r w:rsidR="00C33BB6" w:rsidRPr="00344D8F">
        <w:t>Obrazac</w:t>
      </w:r>
      <w:r w:rsidRPr="00344D8F">
        <w:t xml:space="preserve"> </w:t>
      </w:r>
      <w:r w:rsidR="00C33BB6" w:rsidRPr="00344D8F">
        <w:t>za</w:t>
      </w:r>
      <w:r w:rsidRPr="00344D8F">
        <w:t xml:space="preserve"> </w:t>
      </w:r>
      <w:r w:rsidR="00C33BB6" w:rsidRPr="00344D8F">
        <w:t>cijenu</w:t>
      </w:r>
      <w:r w:rsidRPr="00344D8F">
        <w:t xml:space="preserve"> </w:t>
      </w:r>
      <w:r w:rsidR="00C33BB6" w:rsidRPr="00344D8F">
        <w:t>ponude</w:t>
      </w:r>
    </w:p>
    <w:p w:rsidR="001C6D41" w:rsidRPr="00344D8F" w:rsidRDefault="001C6D41" w:rsidP="00E828CD">
      <w:pPr>
        <w:pStyle w:val="ListParagraph"/>
        <w:numPr>
          <w:ilvl w:val="0"/>
          <w:numId w:val="3"/>
        </w:numPr>
        <w:spacing w:after="0" w:line="240" w:lineRule="auto"/>
      </w:pPr>
      <w:r w:rsidRPr="00344D8F">
        <w:t xml:space="preserve"> </w:t>
      </w:r>
      <w:r w:rsidR="00C33BB6" w:rsidRPr="00344D8F">
        <w:t>Način</w:t>
      </w:r>
      <w:r w:rsidRPr="00344D8F">
        <w:t xml:space="preserve"> </w:t>
      </w:r>
      <w:r w:rsidR="00C33BB6" w:rsidRPr="00344D8F">
        <w:t>određivanja</w:t>
      </w:r>
      <w:r w:rsidRPr="00344D8F">
        <w:t xml:space="preserve"> </w:t>
      </w:r>
      <w:r w:rsidR="00C33BB6" w:rsidRPr="00344D8F">
        <w:t>cijene</w:t>
      </w:r>
      <w:r w:rsidRPr="00344D8F">
        <w:t xml:space="preserve"> </w:t>
      </w:r>
      <w:r w:rsidR="00C33BB6" w:rsidRPr="00344D8F">
        <w:t>ponude</w:t>
      </w:r>
    </w:p>
    <w:p w:rsidR="001C6D41" w:rsidRPr="00344D8F" w:rsidRDefault="001C6D41" w:rsidP="00E828CD">
      <w:pPr>
        <w:pStyle w:val="ListParagraph"/>
        <w:numPr>
          <w:ilvl w:val="0"/>
          <w:numId w:val="3"/>
        </w:numPr>
        <w:spacing w:after="0" w:line="240" w:lineRule="auto"/>
      </w:pPr>
      <w:r w:rsidRPr="00344D8F">
        <w:t xml:space="preserve"> </w:t>
      </w:r>
      <w:r w:rsidR="00C33BB6" w:rsidRPr="00344D8F">
        <w:t>Valuta</w:t>
      </w:r>
      <w:r w:rsidRPr="00344D8F">
        <w:t xml:space="preserve"> </w:t>
      </w:r>
      <w:r w:rsidR="00C33BB6" w:rsidRPr="00344D8F">
        <w:t>ponude</w:t>
      </w:r>
    </w:p>
    <w:p w:rsidR="001C6D41" w:rsidRPr="00344D8F" w:rsidRDefault="001C6D41" w:rsidP="00E828CD">
      <w:pPr>
        <w:pStyle w:val="ListParagraph"/>
        <w:numPr>
          <w:ilvl w:val="0"/>
          <w:numId w:val="3"/>
        </w:numPr>
        <w:spacing w:after="0" w:line="240" w:lineRule="auto"/>
      </w:pPr>
      <w:r w:rsidRPr="00344D8F">
        <w:t xml:space="preserve"> </w:t>
      </w:r>
      <w:r w:rsidR="00C33BB6" w:rsidRPr="00344D8F">
        <w:t>Kriterij</w:t>
      </w:r>
      <w:r w:rsidRPr="00344D8F">
        <w:t xml:space="preserve"> </w:t>
      </w:r>
      <w:r w:rsidR="00C33BB6" w:rsidRPr="00344D8F">
        <w:t>za</w:t>
      </w:r>
      <w:r w:rsidRPr="00344D8F">
        <w:t xml:space="preserve"> </w:t>
      </w:r>
      <w:r w:rsidR="00C33BB6" w:rsidRPr="00344D8F">
        <w:t>dodjelu</w:t>
      </w:r>
      <w:r w:rsidR="00386AE3" w:rsidRPr="00344D8F">
        <w:t xml:space="preserve"> </w:t>
      </w:r>
      <w:r w:rsidR="00C33BB6" w:rsidRPr="00344D8F">
        <w:t>ugovora</w:t>
      </w:r>
    </w:p>
    <w:p w:rsidR="001C6D41" w:rsidRPr="00344D8F" w:rsidRDefault="001C6D41" w:rsidP="00E828CD">
      <w:pPr>
        <w:pStyle w:val="ListParagraph"/>
        <w:numPr>
          <w:ilvl w:val="0"/>
          <w:numId w:val="3"/>
        </w:numPr>
        <w:spacing w:after="0" w:line="240" w:lineRule="auto"/>
      </w:pPr>
      <w:r w:rsidRPr="00344D8F">
        <w:t xml:space="preserve"> </w:t>
      </w:r>
      <w:r w:rsidR="00C33BB6" w:rsidRPr="00344D8F">
        <w:t>Jezik</w:t>
      </w:r>
      <w:r w:rsidRPr="00344D8F">
        <w:t xml:space="preserve"> </w:t>
      </w:r>
      <w:r w:rsidR="00C33BB6" w:rsidRPr="00344D8F">
        <w:t>i</w:t>
      </w:r>
      <w:r w:rsidRPr="00344D8F">
        <w:t xml:space="preserve"> </w:t>
      </w:r>
      <w:r w:rsidR="00C33BB6" w:rsidRPr="00344D8F">
        <w:t>pismo</w:t>
      </w:r>
      <w:r w:rsidRPr="00344D8F">
        <w:t xml:space="preserve"> </w:t>
      </w:r>
      <w:r w:rsidR="00C33BB6" w:rsidRPr="00344D8F">
        <w:t>ponude</w:t>
      </w:r>
    </w:p>
    <w:p w:rsidR="001C6D41" w:rsidRPr="00344D8F" w:rsidRDefault="001C6D41" w:rsidP="00E828CD">
      <w:pPr>
        <w:pStyle w:val="ListParagraph"/>
        <w:numPr>
          <w:ilvl w:val="0"/>
          <w:numId w:val="3"/>
        </w:numPr>
        <w:spacing w:after="0" w:line="240" w:lineRule="auto"/>
      </w:pPr>
      <w:r w:rsidRPr="00344D8F">
        <w:t xml:space="preserve"> </w:t>
      </w:r>
      <w:r w:rsidR="00C33BB6" w:rsidRPr="00344D8F">
        <w:t>Rok</w:t>
      </w:r>
      <w:r w:rsidRPr="00344D8F">
        <w:t xml:space="preserve"> </w:t>
      </w:r>
      <w:r w:rsidR="00C33BB6" w:rsidRPr="00344D8F">
        <w:t>važenja</w:t>
      </w:r>
      <w:r w:rsidRPr="00344D8F">
        <w:t xml:space="preserve"> </w:t>
      </w:r>
      <w:r w:rsidR="00C33BB6" w:rsidRPr="00344D8F">
        <w:t>ponude</w:t>
      </w:r>
    </w:p>
    <w:p w:rsidR="00296631" w:rsidRDefault="00296631" w:rsidP="00E828CD">
      <w:pPr>
        <w:pStyle w:val="ListParagraph"/>
        <w:spacing w:after="0" w:line="240" w:lineRule="auto"/>
        <w:rPr>
          <w:b/>
        </w:rPr>
      </w:pPr>
    </w:p>
    <w:p w:rsidR="00344D8F" w:rsidRPr="00344D8F" w:rsidRDefault="00344D8F" w:rsidP="00E828CD">
      <w:pPr>
        <w:pStyle w:val="ListParagraph"/>
        <w:spacing w:after="0" w:line="240" w:lineRule="auto"/>
        <w:rPr>
          <w:b/>
        </w:rPr>
      </w:pPr>
    </w:p>
    <w:p w:rsidR="001C6D41" w:rsidRPr="00344D8F" w:rsidRDefault="00C33BB6" w:rsidP="00E828CD">
      <w:pPr>
        <w:spacing w:after="0" w:line="240" w:lineRule="auto"/>
        <w:rPr>
          <w:b/>
        </w:rPr>
      </w:pPr>
      <w:r w:rsidRPr="00344D8F">
        <w:rPr>
          <w:b/>
        </w:rPr>
        <w:t>Ostale</w:t>
      </w:r>
      <w:r w:rsidR="001C6D41" w:rsidRPr="00344D8F">
        <w:rPr>
          <w:b/>
        </w:rPr>
        <w:t xml:space="preserve"> </w:t>
      </w:r>
      <w:r w:rsidRPr="00344D8F">
        <w:rPr>
          <w:b/>
        </w:rPr>
        <w:t>odredbe</w:t>
      </w:r>
    </w:p>
    <w:p w:rsidR="00386AE3" w:rsidRPr="00344D8F" w:rsidRDefault="001C6D41" w:rsidP="00E828CD">
      <w:pPr>
        <w:pStyle w:val="ListParagraph"/>
        <w:numPr>
          <w:ilvl w:val="0"/>
          <w:numId w:val="3"/>
        </w:numPr>
        <w:spacing w:after="0" w:line="240" w:lineRule="auto"/>
      </w:pPr>
      <w:r w:rsidRPr="00344D8F">
        <w:rPr>
          <w:b/>
        </w:rPr>
        <w:t xml:space="preserve"> </w:t>
      </w:r>
      <w:r w:rsidR="00C33BB6" w:rsidRPr="00344D8F">
        <w:t>Dostav</w:t>
      </w:r>
      <w:r w:rsidR="00C33BB6" w:rsidRPr="00344D8F">
        <w:rPr>
          <w:lang w:val="sr-Cyrl-BA"/>
        </w:rPr>
        <w:t>ljanje</w:t>
      </w:r>
      <w:r w:rsidR="00386AE3" w:rsidRPr="00344D8F">
        <w:t xml:space="preserve"> </w:t>
      </w:r>
      <w:r w:rsidR="00C33BB6" w:rsidRPr="00344D8F">
        <w:t>uzoraka</w:t>
      </w:r>
      <w:r w:rsidR="00386AE3" w:rsidRPr="00344D8F">
        <w:t xml:space="preserve"> </w:t>
      </w:r>
      <w:r w:rsidR="00C33BB6" w:rsidRPr="00344D8F">
        <w:t>uz</w:t>
      </w:r>
      <w:r w:rsidR="00386AE3" w:rsidRPr="00344D8F">
        <w:t xml:space="preserve"> </w:t>
      </w:r>
      <w:r w:rsidR="00C33BB6" w:rsidRPr="00344D8F">
        <w:t>ponudu</w:t>
      </w:r>
      <w:r w:rsidR="000A31DE" w:rsidRPr="00344D8F">
        <w:t xml:space="preserve"> (</w:t>
      </w:r>
      <w:r w:rsidR="00C33BB6" w:rsidRPr="00344D8F">
        <w:t>ako</w:t>
      </w:r>
      <w:r w:rsidR="00386AE3" w:rsidRPr="00344D8F">
        <w:t xml:space="preserve"> </w:t>
      </w:r>
      <w:r w:rsidR="00C33BB6" w:rsidRPr="00344D8F">
        <w:t>je</w:t>
      </w:r>
      <w:r w:rsidR="00386AE3" w:rsidRPr="00344D8F">
        <w:t xml:space="preserve"> </w:t>
      </w:r>
      <w:r w:rsidR="00C33BB6" w:rsidRPr="00344D8F">
        <w:t>primjenjivo</w:t>
      </w:r>
      <w:r w:rsidR="00386AE3" w:rsidRPr="00344D8F">
        <w:t>)</w:t>
      </w:r>
    </w:p>
    <w:p w:rsidR="001C6D41" w:rsidRPr="00344D8F" w:rsidRDefault="00386AE3" w:rsidP="00E828CD">
      <w:pPr>
        <w:pStyle w:val="ListParagraph"/>
        <w:numPr>
          <w:ilvl w:val="0"/>
          <w:numId w:val="3"/>
        </w:numPr>
        <w:spacing w:after="0" w:line="240" w:lineRule="auto"/>
      </w:pPr>
      <w:r w:rsidRPr="00344D8F">
        <w:t xml:space="preserve"> </w:t>
      </w:r>
      <w:r w:rsidR="00C33BB6" w:rsidRPr="00344D8F">
        <w:t>Mjesto</w:t>
      </w:r>
      <w:r w:rsidRPr="00344D8F">
        <w:t xml:space="preserve">, </w:t>
      </w:r>
      <w:r w:rsidR="00C33BB6" w:rsidRPr="00344D8F">
        <w:t>datum</w:t>
      </w:r>
      <w:r w:rsidRPr="00344D8F">
        <w:t xml:space="preserve"> </w:t>
      </w:r>
      <w:r w:rsidR="00C33BB6" w:rsidRPr="00344D8F">
        <w:t>i</w:t>
      </w:r>
      <w:r w:rsidRPr="00344D8F">
        <w:t xml:space="preserve"> </w:t>
      </w:r>
      <w:r w:rsidR="00C33BB6" w:rsidRPr="00344D8F">
        <w:t>vrijeme</w:t>
      </w:r>
      <w:r w:rsidRPr="00344D8F">
        <w:t xml:space="preserve"> </w:t>
      </w:r>
      <w:r w:rsidR="00C33BB6" w:rsidRPr="00344D8F">
        <w:t>prijema</w:t>
      </w:r>
      <w:r w:rsidRPr="00344D8F">
        <w:t xml:space="preserve"> </w:t>
      </w:r>
      <w:r w:rsidR="00C33BB6" w:rsidRPr="00344D8F">
        <w:t>ponude</w:t>
      </w:r>
    </w:p>
    <w:p w:rsidR="001C6D41" w:rsidRPr="00344D8F" w:rsidRDefault="00386AE3" w:rsidP="00E828CD">
      <w:pPr>
        <w:pStyle w:val="ListParagraph"/>
        <w:numPr>
          <w:ilvl w:val="0"/>
          <w:numId w:val="3"/>
        </w:numPr>
        <w:spacing w:after="0" w:line="240" w:lineRule="auto"/>
      </w:pPr>
      <w:r w:rsidRPr="00344D8F">
        <w:t xml:space="preserve"> </w:t>
      </w:r>
      <w:r w:rsidR="00C33BB6" w:rsidRPr="00344D8F">
        <w:t>Mjesto</w:t>
      </w:r>
      <w:r w:rsidRPr="00344D8F">
        <w:t xml:space="preserve">, </w:t>
      </w:r>
      <w:r w:rsidR="00C33BB6" w:rsidRPr="00344D8F">
        <w:t>datum</w:t>
      </w:r>
      <w:r w:rsidRPr="00344D8F">
        <w:t xml:space="preserve"> </w:t>
      </w:r>
      <w:r w:rsidR="00C33BB6" w:rsidRPr="00344D8F">
        <w:t>i</w:t>
      </w:r>
      <w:r w:rsidRPr="00344D8F">
        <w:t xml:space="preserve"> </w:t>
      </w:r>
      <w:r w:rsidR="00C33BB6" w:rsidRPr="00344D8F">
        <w:t>vrij</w:t>
      </w:r>
      <w:r w:rsidR="00C33BB6" w:rsidRPr="00344D8F">
        <w:rPr>
          <w:lang w:val="sr-Cyrl-BA"/>
        </w:rPr>
        <w:t>e</w:t>
      </w:r>
      <w:r w:rsidR="00C33BB6" w:rsidRPr="00344D8F">
        <w:t>me</w:t>
      </w:r>
      <w:r w:rsidRPr="00344D8F">
        <w:t xml:space="preserve"> </w:t>
      </w:r>
      <w:r w:rsidR="00C33BB6" w:rsidRPr="00344D8F">
        <w:t>otvaranja</w:t>
      </w:r>
      <w:r w:rsidRPr="00344D8F">
        <w:t xml:space="preserve"> </w:t>
      </w:r>
      <w:r w:rsidR="00C33BB6" w:rsidRPr="00344D8F">
        <w:t>ponuda</w:t>
      </w:r>
      <w:r w:rsidR="001C6D41" w:rsidRPr="00344D8F">
        <w:t xml:space="preserve"> </w:t>
      </w:r>
    </w:p>
    <w:p w:rsidR="001C6D41" w:rsidRPr="00344D8F" w:rsidRDefault="001C6D41" w:rsidP="00E828CD">
      <w:pPr>
        <w:pStyle w:val="ListParagraph"/>
        <w:numPr>
          <w:ilvl w:val="0"/>
          <w:numId w:val="3"/>
        </w:numPr>
        <w:spacing w:after="0" w:line="240" w:lineRule="auto"/>
      </w:pPr>
      <w:r w:rsidRPr="00344D8F">
        <w:t xml:space="preserve"> </w:t>
      </w:r>
      <w:r w:rsidR="00C33BB6" w:rsidRPr="00344D8F">
        <w:t>Nacrt</w:t>
      </w:r>
      <w:r w:rsidR="00386AE3" w:rsidRPr="00344D8F">
        <w:t xml:space="preserve"> </w:t>
      </w:r>
      <w:r w:rsidR="00C33BB6" w:rsidRPr="00344D8F">
        <w:t>ugovora</w:t>
      </w:r>
      <w:r w:rsidR="00386AE3" w:rsidRPr="00344D8F">
        <w:t>/</w:t>
      </w:r>
      <w:r w:rsidR="00C33BB6" w:rsidRPr="00344D8F">
        <w:t>okvirnog</w:t>
      </w:r>
      <w:r w:rsidR="00386AE3" w:rsidRPr="00344D8F">
        <w:t xml:space="preserve"> </w:t>
      </w:r>
      <w:r w:rsidR="00C33BB6" w:rsidRPr="00344D8F">
        <w:t>sporazuma</w:t>
      </w:r>
    </w:p>
    <w:p w:rsidR="00386AE3" w:rsidRPr="00344D8F" w:rsidRDefault="00386AE3" w:rsidP="00E828CD">
      <w:pPr>
        <w:spacing w:after="0" w:line="240" w:lineRule="auto"/>
        <w:ind w:left="357"/>
      </w:pPr>
      <w:r w:rsidRPr="00344D8F">
        <w:t>28</w:t>
      </w:r>
      <w:r w:rsidR="00296631" w:rsidRPr="00344D8F">
        <w:t xml:space="preserve">. </w:t>
      </w:r>
      <w:r w:rsidR="00C33BB6" w:rsidRPr="00344D8F">
        <w:t>Garancija</w:t>
      </w:r>
      <w:r w:rsidRPr="00344D8F">
        <w:t xml:space="preserve"> </w:t>
      </w:r>
      <w:r w:rsidR="00C33BB6" w:rsidRPr="00344D8F">
        <w:t>za</w:t>
      </w:r>
      <w:r w:rsidRPr="00344D8F">
        <w:t xml:space="preserve"> </w:t>
      </w:r>
      <w:r w:rsidR="00C33BB6" w:rsidRPr="00344D8F">
        <w:t>ozbiljnost</w:t>
      </w:r>
      <w:r w:rsidRPr="00344D8F">
        <w:t xml:space="preserve"> </w:t>
      </w:r>
      <w:r w:rsidR="00C33BB6" w:rsidRPr="00344D8F">
        <w:t>ponude</w:t>
      </w:r>
    </w:p>
    <w:p w:rsidR="00386AE3" w:rsidRPr="00344D8F" w:rsidRDefault="00386AE3" w:rsidP="00E828CD">
      <w:pPr>
        <w:spacing w:after="0" w:line="240" w:lineRule="auto"/>
        <w:ind w:left="357"/>
      </w:pPr>
      <w:r w:rsidRPr="00344D8F">
        <w:t xml:space="preserve">29. </w:t>
      </w:r>
      <w:r w:rsidR="00C33BB6" w:rsidRPr="00344D8F">
        <w:t>Garancija</w:t>
      </w:r>
      <w:r w:rsidRPr="00344D8F">
        <w:t xml:space="preserve"> </w:t>
      </w:r>
      <w:r w:rsidR="00C33BB6" w:rsidRPr="00344D8F">
        <w:t>za</w:t>
      </w:r>
      <w:r w:rsidRPr="00344D8F">
        <w:t xml:space="preserve"> </w:t>
      </w:r>
      <w:r w:rsidR="00C33BB6" w:rsidRPr="00344D8F">
        <w:t>uredno</w:t>
      </w:r>
      <w:r w:rsidRPr="00344D8F">
        <w:t xml:space="preserve"> </w:t>
      </w:r>
      <w:r w:rsidR="00C33BB6" w:rsidRPr="00344D8F">
        <w:t>izvršenje</w:t>
      </w:r>
      <w:r w:rsidRPr="00344D8F">
        <w:t xml:space="preserve"> </w:t>
      </w:r>
      <w:r w:rsidR="00C33BB6" w:rsidRPr="00344D8F">
        <w:t>ugovora</w:t>
      </w:r>
    </w:p>
    <w:p w:rsidR="00386AE3" w:rsidRPr="00344D8F" w:rsidRDefault="00386AE3" w:rsidP="00E828CD">
      <w:pPr>
        <w:spacing w:after="0" w:line="240" w:lineRule="auto"/>
        <w:ind w:left="357"/>
      </w:pPr>
      <w:r w:rsidRPr="00344D8F">
        <w:t xml:space="preserve">30. </w:t>
      </w:r>
      <w:r w:rsidR="00C33BB6" w:rsidRPr="00344D8F">
        <w:t>Obilaza</w:t>
      </w:r>
      <w:r w:rsidR="00C33BB6" w:rsidRPr="00344D8F">
        <w:rPr>
          <w:lang w:val="sr-Cyrl-BA"/>
        </w:rPr>
        <w:t>k</w:t>
      </w:r>
      <w:r w:rsidRPr="00344D8F">
        <w:t xml:space="preserve"> </w:t>
      </w:r>
      <w:r w:rsidR="00C33BB6" w:rsidRPr="00344D8F">
        <w:t>mjesta</w:t>
      </w:r>
      <w:r w:rsidRPr="00344D8F">
        <w:t xml:space="preserve"> </w:t>
      </w:r>
      <w:proofErr w:type="gramStart"/>
      <w:r w:rsidR="00C33BB6" w:rsidRPr="00344D8F">
        <w:t>ili</w:t>
      </w:r>
      <w:proofErr w:type="gramEnd"/>
      <w:r w:rsidRPr="00344D8F">
        <w:t xml:space="preserve"> </w:t>
      </w:r>
      <w:r w:rsidR="00C33BB6" w:rsidRPr="00344D8F">
        <w:t>lokacije</w:t>
      </w:r>
      <w:r w:rsidR="000A31DE" w:rsidRPr="00344D8F">
        <w:t xml:space="preserve"> (</w:t>
      </w:r>
      <w:r w:rsidR="00C33BB6" w:rsidRPr="00344D8F">
        <w:t>ako</w:t>
      </w:r>
      <w:r w:rsidRPr="00344D8F">
        <w:t xml:space="preserve"> </w:t>
      </w:r>
      <w:r w:rsidR="00C33BB6" w:rsidRPr="00344D8F">
        <w:t>je</w:t>
      </w:r>
      <w:r w:rsidRPr="00344D8F">
        <w:t xml:space="preserve"> </w:t>
      </w:r>
      <w:r w:rsidR="00C33BB6" w:rsidRPr="00344D8F">
        <w:t>primjenjivo</w:t>
      </w:r>
      <w:r w:rsidRPr="00344D8F">
        <w:t>)</w:t>
      </w:r>
    </w:p>
    <w:p w:rsidR="00386AE3" w:rsidRPr="00344D8F" w:rsidRDefault="00386AE3" w:rsidP="00E828CD">
      <w:pPr>
        <w:spacing w:after="0" w:line="240" w:lineRule="auto"/>
        <w:ind w:left="357"/>
      </w:pPr>
      <w:r w:rsidRPr="00344D8F">
        <w:t xml:space="preserve">31. </w:t>
      </w:r>
      <w:r w:rsidR="00C33BB6" w:rsidRPr="00344D8F">
        <w:t>Zaključivanje</w:t>
      </w:r>
      <w:r w:rsidRPr="00344D8F">
        <w:t xml:space="preserve"> </w:t>
      </w:r>
      <w:r w:rsidR="00C33BB6" w:rsidRPr="00344D8F">
        <w:t>ugovora</w:t>
      </w:r>
      <w:r w:rsidRPr="00344D8F">
        <w:t>/</w:t>
      </w:r>
      <w:r w:rsidR="00C33BB6" w:rsidRPr="00344D8F">
        <w:t>okvirnog</w:t>
      </w:r>
      <w:r w:rsidRPr="00344D8F">
        <w:t xml:space="preserve"> </w:t>
      </w:r>
      <w:r w:rsidR="00C33BB6" w:rsidRPr="00344D8F">
        <w:t>sporazuma</w:t>
      </w:r>
      <w:r w:rsidRPr="00344D8F">
        <w:t xml:space="preserve"> </w:t>
      </w:r>
      <w:proofErr w:type="gramStart"/>
      <w:r w:rsidR="00C33BB6" w:rsidRPr="00344D8F">
        <w:t>na</w:t>
      </w:r>
      <w:proofErr w:type="gramEnd"/>
      <w:r w:rsidRPr="00344D8F">
        <w:t xml:space="preserve"> </w:t>
      </w:r>
      <w:r w:rsidR="00C33BB6" w:rsidRPr="00344D8F">
        <w:t>duži</w:t>
      </w:r>
      <w:r w:rsidRPr="00344D8F">
        <w:t xml:space="preserve"> </w:t>
      </w:r>
      <w:r w:rsidR="00C33BB6" w:rsidRPr="00344D8F">
        <w:t>period</w:t>
      </w:r>
    </w:p>
    <w:p w:rsidR="00386AE3" w:rsidRPr="00344D8F" w:rsidRDefault="00386AE3" w:rsidP="00E828CD">
      <w:pPr>
        <w:spacing w:after="0" w:line="240" w:lineRule="auto"/>
        <w:ind w:left="357"/>
      </w:pPr>
      <w:r w:rsidRPr="00344D8F">
        <w:t xml:space="preserve">32. </w:t>
      </w:r>
      <w:r w:rsidR="00C33BB6" w:rsidRPr="00344D8F">
        <w:t>Zaključivanje</w:t>
      </w:r>
      <w:r w:rsidRPr="00344D8F">
        <w:t xml:space="preserve"> </w:t>
      </w:r>
      <w:r w:rsidR="00C33BB6" w:rsidRPr="00344D8F">
        <w:t>ugovora</w:t>
      </w:r>
      <w:r w:rsidRPr="00344D8F">
        <w:t xml:space="preserve"> </w:t>
      </w:r>
      <w:r w:rsidR="00C33BB6" w:rsidRPr="00344D8F">
        <w:t>unutar</w:t>
      </w:r>
      <w:r w:rsidRPr="00344D8F">
        <w:t xml:space="preserve"> </w:t>
      </w:r>
      <w:r w:rsidR="00C33BB6" w:rsidRPr="00344D8F">
        <w:t>okvirnog</w:t>
      </w:r>
      <w:r w:rsidRPr="00344D8F">
        <w:t xml:space="preserve"> </w:t>
      </w:r>
      <w:r w:rsidR="00C33BB6" w:rsidRPr="00344D8F">
        <w:t>sporazuma</w:t>
      </w:r>
      <w:r w:rsidR="000A31DE" w:rsidRPr="00344D8F">
        <w:t xml:space="preserve"> (</w:t>
      </w:r>
      <w:r w:rsidR="00C33BB6" w:rsidRPr="00344D8F">
        <w:t>ako</w:t>
      </w:r>
      <w:r w:rsidRPr="00344D8F">
        <w:t xml:space="preserve"> </w:t>
      </w:r>
      <w:r w:rsidR="00C33BB6" w:rsidRPr="00344D8F">
        <w:t>je</w:t>
      </w:r>
      <w:r w:rsidRPr="00344D8F">
        <w:t xml:space="preserve"> </w:t>
      </w:r>
      <w:r w:rsidR="00C33BB6" w:rsidRPr="00344D8F">
        <w:t>primjenjivo</w:t>
      </w:r>
      <w:r w:rsidRPr="00344D8F">
        <w:t>)</w:t>
      </w:r>
    </w:p>
    <w:p w:rsidR="00386AE3" w:rsidRPr="00344D8F" w:rsidRDefault="00386AE3" w:rsidP="00E828CD">
      <w:pPr>
        <w:spacing w:after="0" w:line="240" w:lineRule="auto"/>
        <w:ind w:left="357"/>
      </w:pPr>
      <w:r w:rsidRPr="00344D8F">
        <w:lastRenderedPageBreak/>
        <w:t xml:space="preserve">33. </w:t>
      </w:r>
      <w:r w:rsidR="00C33BB6" w:rsidRPr="00344D8F">
        <w:t>Podugovaranje</w:t>
      </w:r>
    </w:p>
    <w:p w:rsidR="00386AE3" w:rsidRPr="00344D8F" w:rsidRDefault="00386AE3" w:rsidP="00E828CD">
      <w:pPr>
        <w:spacing w:after="0" w:line="240" w:lineRule="auto"/>
        <w:ind w:left="357"/>
      </w:pPr>
      <w:r w:rsidRPr="00344D8F">
        <w:t xml:space="preserve">34. </w:t>
      </w:r>
      <w:r w:rsidR="00C33BB6" w:rsidRPr="00344D8F">
        <w:t>Rok</w:t>
      </w:r>
      <w:r w:rsidRPr="00344D8F">
        <w:t xml:space="preserve"> </w:t>
      </w:r>
      <w:r w:rsidR="00C33BB6" w:rsidRPr="00344D8F">
        <w:t>za</w:t>
      </w:r>
      <w:r w:rsidRPr="00344D8F">
        <w:t xml:space="preserve"> </w:t>
      </w:r>
      <w:r w:rsidR="00C33BB6" w:rsidRPr="00344D8F">
        <w:t>donošenje</w:t>
      </w:r>
      <w:r w:rsidRPr="00344D8F">
        <w:t xml:space="preserve"> </w:t>
      </w:r>
      <w:r w:rsidR="00C33BB6" w:rsidRPr="00344D8F">
        <w:t>odluke</w:t>
      </w:r>
      <w:r w:rsidRPr="00344D8F">
        <w:t xml:space="preserve"> </w:t>
      </w:r>
      <w:r w:rsidR="00C33BB6" w:rsidRPr="00344D8F">
        <w:t>o</w:t>
      </w:r>
      <w:r w:rsidRPr="00344D8F">
        <w:t xml:space="preserve"> </w:t>
      </w:r>
      <w:r w:rsidR="00C33BB6" w:rsidRPr="00344D8F">
        <w:t>izboru</w:t>
      </w:r>
    </w:p>
    <w:p w:rsidR="00344D8F" w:rsidRPr="00344D8F" w:rsidRDefault="004C1210" w:rsidP="00344D8F">
      <w:pPr>
        <w:spacing w:after="0" w:line="240" w:lineRule="auto"/>
        <w:ind w:left="357"/>
      </w:pPr>
      <w:r w:rsidRPr="00344D8F">
        <w:t xml:space="preserve">35. </w:t>
      </w:r>
      <w:r w:rsidR="00C33BB6" w:rsidRPr="00344D8F">
        <w:t>Rok</w:t>
      </w:r>
      <w:r w:rsidRPr="00344D8F">
        <w:t xml:space="preserve">, </w:t>
      </w:r>
      <w:r w:rsidR="00C33BB6" w:rsidRPr="00344D8F">
        <w:t>način</w:t>
      </w:r>
      <w:r w:rsidRPr="00344D8F">
        <w:t xml:space="preserve"> </w:t>
      </w:r>
      <w:r w:rsidR="00C33BB6" w:rsidRPr="00344D8F">
        <w:t>i</w:t>
      </w:r>
      <w:r w:rsidRPr="00344D8F">
        <w:t xml:space="preserve"> </w:t>
      </w:r>
      <w:r w:rsidR="00C33BB6" w:rsidRPr="00344D8F">
        <w:t>uslovi</w:t>
      </w:r>
      <w:r w:rsidRPr="00344D8F">
        <w:t xml:space="preserve"> </w:t>
      </w:r>
      <w:r w:rsidR="00C33BB6" w:rsidRPr="00344D8F">
        <w:t>plaćanja</w:t>
      </w:r>
      <w:r w:rsidRPr="00344D8F">
        <w:t xml:space="preserve"> </w:t>
      </w:r>
      <w:r w:rsidR="00C33BB6" w:rsidRPr="00344D8F">
        <w:t>izabranom</w:t>
      </w:r>
      <w:r w:rsidRPr="00344D8F">
        <w:t xml:space="preserve"> </w:t>
      </w:r>
      <w:r w:rsidR="00C33BB6" w:rsidRPr="00344D8F">
        <w:t>ponuđaču</w:t>
      </w:r>
    </w:p>
    <w:p w:rsidR="004C1210" w:rsidRPr="00344D8F" w:rsidRDefault="00C33BB6" w:rsidP="00E828CD">
      <w:pPr>
        <w:spacing w:after="0" w:line="240" w:lineRule="auto"/>
        <w:ind w:left="360"/>
        <w:rPr>
          <w:b/>
        </w:rPr>
      </w:pPr>
      <w:r w:rsidRPr="00344D8F">
        <w:rPr>
          <w:b/>
        </w:rPr>
        <w:t>F</w:t>
      </w:r>
      <w:r w:rsidR="004C1210" w:rsidRPr="00344D8F">
        <w:rPr>
          <w:b/>
        </w:rPr>
        <w:t xml:space="preserve">) </w:t>
      </w:r>
      <w:r w:rsidRPr="00344D8F">
        <w:rPr>
          <w:b/>
        </w:rPr>
        <w:t>Dodatne</w:t>
      </w:r>
      <w:r w:rsidR="004C1210" w:rsidRPr="00344D8F">
        <w:rPr>
          <w:b/>
        </w:rPr>
        <w:t xml:space="preserve"> </w:t>
      </w:r>
      <w:r w:rsidRPr="00344D8F">
        <w:rPr>
          <w:b/>
        </w:rPr>
        <w:t>informacije</w:t>
      </w:r>
    </w:p>
    <w:p w:rsidR="00296631" w:rsidRPr="00344D8F" w:rsidRDefault="004C1210" w:rsidP="00E828CD">
      <w:pPr>
        <w:spacing w:after="0" w:line="240" w:lineRule="auto"/>
        <w:ind w:left="357"/>
      </w:pPr>
      <w:r w:rsidRPr="00344D8F">
        <w:t xml:space="preserve">36. </w:t>
      </w:r>
      <w:r w:rsidR="00C33BB6" w:rsidRPr="00344D8F">
        <w:t>Troškovi</w:t>
      </w:r>
      <w:r w:rsidR="00296631" w:rsidRPr="00344D8F">
        <w:t xml:space="preserve"> </w:t>
      </w:r>
      <w:r w:rsidR="00C33BB6" w:rsidRPr="00344D8F">
        <w:t>ponude</w:t>
      </w:r>
      <w:r w:rsidR="00296631" w:rsidRPr="00344D8F">
        <w:t xml:space="preserve"> </w:t>
      </w:r>
      <w:r w:rsidR="00C33BB6" w:rsidRPr="00344D8F">
        <w:t>i</w:t>
      </w:r>
      <w:r w:rsidR="00296631" w:rsidRPr="00344D8F">
        <w:t xml:space="preserve"> </w:t>
      </w:r>
      <w:r w:rsidR="00C33BB6" w:rsidRPr="00344D8F">
        <w:t>preuzimanje</w:t>
      </w:r>
      <w:r w:rsidR="00296631" w:rsidRPr="00344D8F">
        <w:t xml:space="preserve"> </w:t>
      </w:r>
      <w:r w:rsidR="00C33BB6" w:rsidRPr="00344D8F">
        <w:t>tenderske</w:t>
      </w:r>
      <w:r w:rsidR="00296631" w:rsidRPr="00344D8F">
        <w:t xml:space="preserve"> </w:t>
      </w:r>
      <w:r w:rsidR="00C33BB6" w:rsidRPr="00344D8F">
        <w:t>dokumentacije</w:t>
      </w:r>
    </w:p>
    <w:p w:rsidR="00DC727A" w:rsidRPr="00344D8F" w:rsidRDefault="00296631" w:rsidP="00E828CD">
      <w:pPr>
        <w:spacing w:after="0" w:line="240" w:lineRule="auto"/>
        <w:ind w:left="357"/>
      </w:pPr>
      <w:r w:rsidRPr="00344D8F">
        <w:t>3</w:t>
      </w:r>
      <w:r w:rsidR="004C1210" w:rsidRPr="00344D8F">
        <w:t>7</w:t>
      </w:r>
      <w:r w:rsidRPr="00344D8F">
        <w:t xml:space="preserve">. </w:t>
      </w:r>
      <w:r w:rsidR="00C33BB6" w:rsidRPr="00344D8F">
        <w:t>Pojašnjenja</w:t>
      </w:r>
      <w:r w:rsidRPr="00344D8F">
        <w:t xml:space="preserve"> </w:t>
      </w:r>
      <w:r w:rsidR="00C33BB6" w:rsidRPr="00344D8F">
        <w:t>i</w:t>
      </w:r>
      <w:r w:rsidRPr="00344D8F">
        <w:t xml:space="preserve"> </w:t>
      </w:r>
      <w:r w:rsidR="00C33BB6" w:rsidRPr="00344D8F">
        <w:t>ispravka</w:t>
      </w:r>
      <w:r w:rsidRPr="00344D8F">
        <w:t xml:space="preserve"> </w:t>
      </w:r>
      <w:proofErr w:type="gramStart"/>
      <w:r w:rsidR="00C33BB6" w:rsidRPr="00344D8F">
        <w:t>ili</w:t>
      </w:r>
      <w:proofErr w:type="gramEnd"/>
      <w:r w:rsidRPr="00344D8F">
        <w:t xml:space="preserve"> </w:t>
      </w:r>
      <w:r w:rsidR="00C33BB6" w:rsidRPr="00344D8F">
        <w:t>izmjena</w:t>
      </w:r>
      <w:r w:rsidRPr="00344D8F">
        <w:t xml:space="preserve"> </w:t>
      </w:r>
      <w:r w:rsidR="00C33BB6" w:rsidRPr="00344D8F">
        <w:t>tenderske</w:t>
      </w:r>
      <w:r w:rsidRPr="00344D8F">
        <w:t xml:space="preserve"> </w:t>
      </w:r>
    </w:p>
    <w:p w:rsidR="00296631" w:rsidRPr="00344D8F" w:rsidRDefault="00DC727A" w:rsidP="00E828CD">
      <w:pPr>
        <w:spacing w:after="0" w:line="240" w:lineRule="auto"/>
        <w:ind w:left="357"/>
      </w:pPr>
      <w:r w:rsidRPr="00344D8F">
        <w:t xml:space="preserve">      </w:t>
      </w:r>
      <w:proofErr w:type="gramStart"/>
      <w:r w:rsidR="00C33BB6" w:rsidRPr="00344D8F">
        <w:t>dokumentacije</w:t>
      </w:r>
      <w:proofErr w:type="gramEnd"/>
    </w:p>
    <w:p w:rsidR="00296631" w:rsidRPr="00344D8F" w:rsidRDefault="004C1210" w:rsidP="00E828CD">
      <w:pPr>
        <w:spacing w:after="0" w:line="240" w:lineRule="auto"/>
        <w:ind w:left="357"/>
      </w:pPr>
      <w:r w:rsidRPr="00344D8F">
        <w:t>38</w:t>
      </w:r>
      <w:r w:rsidR="00296631" w:rsidRPr="00344D8F">
        <w:t xml:space="preserve">. </w:t>
      </w:r>
      <w:r w:rsidR="00C33BB6" w:rsidRPr="00344D8F">
        <w:t>Povjerljivost</w:t>
      </w:r>
      <w:r w:rsidR="00296631" w:rsidRPr="00344D8F">
        <w:t xml:space="preserve"> </w:t>
      </w:r>
      <w:r w:rsidR="00C33BB6" w:rsidRPr="00344D8F">
        <w:t>podataka</w:t>
      </w:r>
      <w:r w:rsidR="00296631" w:rsidRPr="00344D8F">
        <w:t xml:space="preserve"> </w:t>
      </w:r>
      <w:r w:rsidR="00C33BB6" w:rsidRPr="00344D8F">
        <w:t>privrednih</w:t>
      </w:r>
      <w:r w:rsidR="00296631" w:rsidRPr="00344D8F">
        <w:t xml:space="preserve"> </w:t>
      </w:r>
      <w:r w:rsidR="00C33BB6" w:rsidRPr="00344D8F">
        <w:t>subjekata</w:t>
      </w:r>
    </w:p>
    <w:p w:rsidR="00296631" w:rsidRPr="00344D8F" w:rsidRDefault="00296631" w:rsidP="00E828CD">
      <w:pPr>
        <w:spacing w:after="0" w:line="240" w:lineRule="auto"/>
        <w:ind w:left="357"/>
      </w:pPr>
      <w:r w:rsidRPr="00344D8F">
        <w:t>3</w:t>
      </w:r>
      <w:r w:rsidR="004C1210" w:rsidRPr="00344D8F">
        <w:t>9</w:t>
      </w:r>
      <w:r w:rsidRPr="00344D8F">
        <w:t xml:space="preserve">. </w:t>
      </w:r>
      <w:r w:rsidR="00C33BB6" w:rsidRPr="00344D8F">
        <w:t>Izmjena</w:t>
      </w:r>
      <w:r w:rsidRPr="00344D8F">
        <w:t xml:space="preserve">, </w:t>
      </w:r>
      <w:r w:rsidR="00C33BB6" w:rsidRPr="00344D8F">
        <w:t>dopuna</w:t>
      </w:r>
      <w:r w:rsidRPr="00344D8F">
        <w:t xml:space="preserve"> </w:t>
      </w:r>
      <w:proofErr w:type="gramStart"/>
      <w:r w:rsidR="00C33BB6" w:rsidRPr="00344D8F">
        <w:t>ili</w:t>
      </w:r>
      <w:proofErr w:type="gramEnd"/>
      <w:r w:rsidRPr="00344D8F">
        <w:t xml:space="preserve"> </w:t>
      </w:r>
      <w:r w:rsidR="00C33BB6" w:rsidRPr="00344D8F">
        <w:t>povlačenje</w:t>
      </w:r>
      <w:r w:rsidRPr="00344D8F">
        <w:t xml:space="preserve"> </w:t>
      </w:r>
      <w:r w:rsidR="00C33BB6" w:rsidRPr="00344D8F">
        <w:t>ponude</w:t>
      </w:r>
    </w:p>
    <w:p w:rsidR="00296631" w:rsidRPr="00344D8F" w:rsidRDefault="004C1210" w:rsidP="00E828CD">
      <w:pPr>
        <w:spacing w:after="0" w:line="240" w:lineRule="auto"/>
        <w:ind w:left="357"/>
      </w:pPr>
      <w:r w:rsidRPr="00344D8F">
        <w:t>40</w:t>
      </w:r>
      <w:r w:rsidR="00296631" w:rsidRPr="00344D8F">
        <w:t xml:space="preserve">. </w:t>
      </w:r>
      <w:r w:rsidR="00C33BB6" w:rsidRPr="00344D8F">
        <w:t>Ne</w:t>
      </w:r>
      <w:r w:rsidR="00AF469E" w:rsidRPr="00344D8F">
        <w:t>prirodno</w:t>
      </w:r>
      <w:r w:rsidR="00296631" w:rsidRPr="00344D8F">
        <w:t xml:space="preserve"> </w:t>
      </w:r>
      <w:r w:rsidR="00C33BB6" w:rsidRPr="00344D8F">
        <w:t>niska</w:t>
      </w:r>
      <w:r w:rsidR="00296631" w:rsidRPr="00344D8F">
        <w:t xml:space="preserve"> </w:t>
      </w:r>
      <w:r w:rsidR="00C33BB6" w:rsidRPr="00344D8F">
        <w:t>cijena</w:t>
      </w:r>
    </w:p>
    <w:p w:rsidR="00296631" w:rsidRPr="00344D8F" w:rsidRDefault="004C1210" w:rsidP="00E828CD">
      <w:pPr>
        <w:spacing w:after="0" w:line="240" w:lineRule="auto"/>
        <w:ind w:left="357"/>
      </w:pPr>
      <w:r w:rsidRPr="00344D8F">
        <w:t>41</w:t>
      </w:r>
      <w:r w:rsidR="00296631" w:rsidRPr="00344D8F">
        <w:t xml:space="preserve">. </w:t>
      </w:r>
      <w:r w:rsidR="00C33BB6" w:rsidRPr="00344D8F">
        <w:t>Pouka</w:t>
      </w:r>
      <w:r w:rsidR="00296631" w:rsidRPr="00344D8F">
        <w:t xml:space="preserve"> </w:t>
      </w:r>
      <w:r w:rsidR="00C33BB6" w:rsidRPr="00344D8F">
        <w:t>o</w:t>
      </w:r>
      <w:r w:rsidR="00296631" w:rsidRPr="00344D8F">
        <w:t xml:space="preserve"> </w:t>
      </w:r>
      <w:r w:rsidR="00C33BB6" w:rsidRPr="00344D8F">
        <w:t>pravnom</w:t>
      </w:r>
      <w:r w:rsidR="00296631" w:rsidRPr="00344D8F">
        <w:t xml:space="preserve"> </w:t>
      </w:r>
      <w:r w:rsidR="00C33BB6" w:rsidRPr="00344D8F">
        <w:t>lijeku</w:t>
      </w:r>
    </w:p>
    <w:p w:rsidR="00296631" w:rsidRDefault="00296631" w:rsidP="00E828CD">
      <w:pPr>
        <w:spacing w:after="0" w:line="240" w:lineRule="auto"/>
        <w:ind w:left="357"/>
      </w:pPr>
    </w:p>
    <w:p w:rsidR="006E4680" w:rsidRPr="00344D8F" w:rsidRDefault="006E4680" w:rsidP="00E828CD">
      <w:pPr>
        <w:spacing w:after="0" w:line="240" w:lineRule="auto"/>
        <w:ind w:left="357"/>
      </w:pPr>
    </w:p>
    <w:p w:rsidR="004C1210" w:rsidRPr="00344D8F" w:rsidRDefault="00C33BB6" w:rsidP="00E828CD">
      <w:pPr>
        <w:spacing w:after="0" w:line="240" w:lineRule="auto"/>
        <w:ind w:left="357"/>
        <w:rPr>
          <w:b/>
          <w:lang w:val="bs-Latn-BA"/>
        </w:rPr>
      </w:pPr>
      <w:r w:rsidRPr="00344D8F">
        <w:rPr>
          <w:b/>
          <w:lang w:val="bs-Latn-BA"/>
        </w:rPr>
        <w:t>PRILOZI</w:t>
      </w:r>
    </w:p>
    <w:p w:rsidR="00296631" w:rsidRPr="00344D8F" w:rsidRDefault="00296830" w:rsidP="00E828CD">
      <w:pPr>
        <w:spacing w:after="0" w:line="240" w:lineRule="auto"/>
        <w:ind w:left="357"/>
        <w:rPr>
          <w:lang w:val="bs-Latn-BA"/>
        </w:rPr>
      </w:pPr>
      <w:r w:rsidRPr="00344D8F">
        <w:rPr>
          <w:lang w:val="bs-Latn-BA"/>
        </w:rPr>
        <w:t>I</w:t>
      </w:r>
      <w:r w:rsidR="004C1210" w:rsidRPr="00344D8F">
        <w:rPr>
          <w:lang w:val="bs-Latn-BA"/>
        </w:rPr>
        <w:t xml:space="preserve">  </w:t>
      </w:r>
      <w:r w:rsidR="00C33BB6" w:rsidRPr="00344D8F">
        <w:rPr>
          <w:lang w:val="bs-Latn-BA"/>
        </w:rPr>
        <w:t>Obrazac</w:t>
      </w:r>
      <w:r w:rsidR="00296631" w:rsidRPr="00344D8F">
        <w:rPr>
          <w:lang w:val="bs-Latn-BA"/>
        </w:rPr>
        <w:t xml:space="preserve"> </w:t>
      </w:r>
      <w:r w:rsidR="00C33BB6" w:rsidRPr="00344D8F">
        <w:rPr>
          <w:lang w:val="bs-Latn-BA"/>
        </w:rPr>
        <w:t>za</w:t>
      </w:r>
      <w:r w:rsidR="00296631" w:rsidRPr="00344D8F">
        <w:rPr>
          <w:lang w:val="bs-Latn-BA"/>
        </w:rPr>
        <w:t xml:space="preserve"> </w:t>
      </w:r>
      <w:r w:rsidR="00C33BB6" w:rsidRPr="00344D8F">
        <w:rPr>
          <w:lang w:val="bs-Latn-BA"/>
        </w:rPr>
        <w:t>ponudu</w:t>
      </w:r>
    </w:p>
    <w:p w:rsidR="004C1210" w:rsidRPr="00344D8F" w:rsidRDefault="00296830" w:rsidP="00E828CD">
      <w:pPr>
        <w:spacing w:after="0" w:line="240" w:lineRule="auto"/>
        <w:ind w:left="357"/>
        <w:rPr>
          <w:lang w:val="bs-Latn-BA"/>
        </w:rPr>
      </w:pPr>
      <w:r w:rsidRPr="00344D8F">
        <w:rPr>
          <w:lang w:val="bs-Latn-BA"/>
        </w:rPr>
        <w:t>II</w:t>
      </w:r>
      <w:r w:rsidR="004C1210" w:rsidRPr="00344D8F">
        <w:rPr>
          <w:lang w:val="bs-Latn-BA"/>
        </w:rPr>
        <w:t xml:space="preserve"> </w:t>
      </w:r>
      <w:r w:rsidR="00C33BB6" w:rsidRPr="00344D8F">
        <w:rPr>
          <w:lang w:val="bs-Latn-BA"/>
        </w:rPr>
        <w:t>Obrazac</w:t>
      </w:r>
      <w:r w:rsidR="004C1210" w:rsidRPr="00344D8F">
        <w:rPr>
          <w:lang w:val="bs-Latn-BA"/>
        </w:rPr>
        <w:t xml:space="preserve"> </w:t>
      </w:r>
      <w:r w:rsidR="00C33BB6" w:rsidRPr="00344D8F">
        <w:rPr>
          <w:lang w:val="bs-Latn-BA"/>
        </w:rPr>
        <w:t>za</w:t>
      </w:r>
      <w:r w:rsidR="004C1210" w:rsidRPr="00344D8F">
        <w:rPr>
          <w:lang w:val="bs-Latn-BA"/>
        </w:rPr>
        <w:t xml:space="preserve"> </w:t>
      </w:r>
      <w:r w:rsidR="00C33BB6" w:rsidRPr="00344D8F">
        <w:rPr>
          <w:lang w:val="bs-Latn-BA"/>
        </w:rPr>
        <w:t>cijenu</w:t>
      </w:r>
      <w:r w:rsidR="004C1210" w:rsidRPr="00344D8F">
        <w:rPr>
          <w:lang w:val="bs-Latn-BA"/>
        </w:rPr>
        <w:t xml:space="preserve"> </w:t>
      </w:r>
      <w:r w:rsidR="00C33BB6" w:rsidRPr="00344D8F">
        <w:rPr>
          <w:lang w:val="bs-Latn-BA"/>
        </w:rPr>
        <w:t>ponude</w:t>
      </w:r>
    </w:p>
    <w:p w:rsidR="00780457" w:rsidRPr="00344D8F" w:rsidRDefault="00296830" w:rsidP="00296830">
      <w:pPr>
        <w:spacing w:after="0" w:line="240" w:lineRule="auto"/>
        <w:ind w:left="357"/>
        <w:rPr>
          <w:lang w:val="bs-Latn-BA"/>
        </w:rPr>
      </w:pPr>
      <w:r w:rsidRPr="00344D8F">
        <w:rPr>
          <w:lang w:val="bs-Latn-BA"/>
        </w:rPr>
        <w:t>I</w:t>
      </w:r>
      <w:r w:rsidR="00780457" w:rsidRPr="00344D8F">
        <w:rPr>
          <w:lang w:val="bs-Latn-BA"/>
        </w:rPr>
        <w:t>II</w:t>
      </w:r>
      <w:r w:rsidR="004C1210" w:rsidRPr="00344D8F">
        <w:rPr>
          <w:lang w:val="bs-Latn-BA"/>
        </w:rPr>
        <w:t xml:space="preserve"> </w:t>
      </w:r>
      <w:r w:rsidR="00C33BB6" w:rsidRPr="00344D8F">
        <w:rPr>
          <w:lang w:val="bs-Latn-BA"/>
        </w:rPr>
        <w:t>Izjav</w:t>
      </w:r>
      <w:r w:rsidR="00780457" w:rsidRPr="00344D8F">
        <w:rPr>
          <w:lang w:val="bs-Latn-BA"/>
        </w:rPr>
        <w:t>a</w:t>
      </w:r>
      <w:r w:rsidR="00296631" w:rsidRPr="00344D8F">
        <w:rPr>
          <w:lang w:val="bs-Latn-BA"/>
        </w:rPr>
        <w:t xml:space="preserve"> </w:t>
      </w:r>
      <w:r w:rsidR="00C33BB6" w:rsidRPr="00344D8F">
        <w:rPr>
          <w:lang w:val="bs-Latn-BA"/>
        </w:rPr>
        <w:t>o</w:t>
      </w:r>
      <w:r w:rsidR="00296631" w:rsidRPr="00344D8F">
        <w:rPr>
          <w:lang w:val="bs-Latn-BA"/>
        </w:rPr>
        <w:t xml:space="preserve"> </w:t>
      </w:r>
      <w:r w:rsidR="00C33BB6" w:rsidRPr="00344D8F">
        <w:rPr>
          <w:lang w:val="bs-Latn-BA"/>
        </w:rPr>
        <w:t>ličnoj</w:t>
      </w:r>
      <w:r w:rsidR="00296631" w:rsidRPr="00344D8F">
        <w:rPr>
          <w:lang w:val="bs-Latn-BA"/>
        </w:rPr>
        <w:t xml:space="preserve"> </w:t>
      </w:r>
      <w:r w:rsidR="00C33BB6" w:rsidRPr="00344D8F">
        <w:rPr>
          <w:lang w:val="bs-Latn-BA"/>
        </w:rPr>
        <w:t>sposobnosti</w:t>
      </w:r>
    </w:p>
    <w:p w:rsidR="00296631" w:rsidRPr="00344D8F" w:rsidRDefault="00A3259B" w:rsidP="00E828CD">
      <w:pPr>
        <w:spacing w:after="0" w:line="240" w:lineRule="auto"/>
        <w:ind w:left="357"/>
        <w:rPr>
          <w:lang w:val="bs-Latn-BA"/>
        </w:rPr>
      </w:pPr>
      <w:r>
        <w:rPr>
          <w:lang w:val="bs-Latn-BA"/>
        </w:rPr>
        <w:t>I</w:t>
      </w:r>
      <w:r w:rsidR="00296830" w:rsidRPr="00344D8F">
        <w:rPr>
          <w:lang w:val="bs-Latn-BA"/>
        </w:rPr>
        <w:t>V</w:t>
      </w:r>
      <w:r w:rsidR="004C1210" w:rsidRPr="00344D8F">
        <w:rPr>
          <w:lang w:val="bs-Latn-BA"/>
        </w:rPr>
        <w:t xml:space="preserve"> </w:t>
      </w:r>
      <w:r w:rsidR="00C33BB6" w:rsidRPr="00344D8F">
        <w:rPr>
          <w:lang w:val="bs-Latn-BA"/>
        </w:rPr>
        <w:t>Izjava</w:t>
      </w:r>
      <w:r w:rsidR="00296631" w:rsidRPr="00344D8F">
        <w:rPr>
          <w:lang w:val="bs-Latn-BA"/>
        </w:rPr>
        <w:t xml:space="preserve"> </w:t>
      </w:r>
      <w:r w:rsidR="00C33BB6" w:rsidRPr="00344D8F">
        <w:rPr>
          <w:lang w:val="bs-Latn-BA"/>
        </w:rPr>
        <w:t>ponuđača</w:t>
      </w:r>
      <w:r w:rsidR="00296631" w:rsidRPr="00344D8F">
        <w:rPr>
          <w:lang w:val="bs-Latn-BA"/>
        </w:rPr>
        <w:t xml:space="preserve"> </w:t>
      </w:r>
      <w:r w:rsidR="00C33BB6" w:rsidRPr="00344D8F">
        <w:rPr>
          <w:lang w:val="bs-Latn-BA"/>
        </w:rPr>
        <w:t>iz</w:t>
      </w:r>
      <w:r w:rsidR="00296631" w:rsidRPr="00344D8F">
        <w:rPr>
          <w:lang w:val="bs-Latn-BA"/>
        </w:rPr>
        <w:t xml:space="preserve"> </w:t>
      </w:r>
      <w:r w:rsidR="00C33BB6" w:rsidRPr="00344D8F">
        <w:rPr>
          <w:lang w:val="bs-Latn-BA"/>
        </w:rPr>
        <w:t>člana</w:t>
      </w:r>
      <w:r w:rsidR="00296631" w:rsidRPr="00344D8F">
        <w:rPr>
          <w:lang w:val="bs-Latn-BA"/>
        </w:rPr>
        <w:t xml:space="preserve"> 52. </w:t>
      </w:r>
      <w:r w:rsidR="00C33BB6" w:rsidRPr="00344D8F">
        <w:rPr>
          <w:lang w:val="bs-Latn-BA"/>
        </w:rPr>
        <w:t>Zakona</w:t>
      </w:r>
    </w:p>
    <w:p w:rsidR="00296631" w:rsidRPr="00344D8F" w:rsidRDefault="00A3259B" w:rsidP="00E828CD">
      <w:pPr>
        <w:spacing w:after="0" w:line="240" w:lineRule="auto"/>
        <w:ind w:left="357"/>
        <w:rPr>
          <w:lang w:val="bs-Latn-BA"/>
        </w:rPr>
      </w:pPr>
      <w:r>
        <w:rPr>
          <w:lang w:val="bs-Latn-BA"/>
        </w:rPr>
        <w:t>V</w:t>
      </w:r>
      <w:r w:rsidR="004C1210" w:rsidRPr="00344D8F">
        <w:rPr>
          <w:lang w:val="bs-Latn-BA"/>
        </w:rPr>
        <w:t xml:space="preserve"> </w:t>
      </w:r>
      <w:r w:rsidR="00C33BB6" w:rsidRPr="00344D8F">
        <w:rPr>
          <w:lang w:val="bs-Latn-BA"/>
        </w:rPr>
        <w:t>Nacrt</w:t>
      </w:r>
      <w:r w:rsidR="00296631" w:rsidRPr="00344D8F">
        <w:rPr>
          <w:lang w:val="bs-Latn-BA"/>
        </w:rPr>
        <w:t xml:space="preserve"> </w:t>
      </w:r>
      <w:r w:rsidR="00C33BB6" w:rsidRPr="00344D8F">
        <w:rPr>
          <w:lang w:val="bs-Latn-BA"/>
        </w:rPr>
        <w:t>ugovora</w:t>
      </w:r>
      <w:r w:rsidR="00296631" w:rsidRPr="00344D8F">
        <w:rPr>
          <w:lang w:val="bs-Latn-BA"/>
        </w:rPr>
        <w:t xml:space="preserve"> </w:t>
      </w:r>
    </w:p>
    <w:p w:rsidR="00E828CD" w:rsidRPr="00344D8F" w:rsidRDefault="00E828CD" w:rsidP="00E828CD">
      <w:pPr>
        <w:spacing w:after="0" w:line="240" w:lineRule="auto"/>
        <w:ind w:left="357"/>
        <w:rPr>
          <w:lang w:val="bs-Latn-BA"/>
        </w:rPr>
      </w:pPr>
    </w:p>
    <w:p w:rsidR="00E828CD" w:rsidRPr="00344D8F" w:rsidRDefault="00E828CD" w:rsidP="00E828CD">
      <w:pPr>
        <w:spacing w:after="0" w:line="240" w:lineRule="auto"/>
        <w:ind w:left="357"/>
        <w:rPr>
          <w:lang w:val="bs-Latn-BA"/>
        </w:rPr>
      </w:pPr>
    </w:p>
    <w:p w:rsidR="00E828CD" w:rsidRPr="00344D8F" w:rsidRDefault="00E828CD" w:rsidP="00E828CD">
      <w:pPr>
        <w:spacing w:after="0" w:line="240" w:lineRule="auto"/>
        <w:ind w:left="357"/>
      </w:pPr>
    </w:p>
    <w:p w:rsidR="00E828CD" w:rsidRPr="00344D8F" w:rsidRDefault="00E828CD" w:rsidP="00E828CD">
      <w:pPr>
        <w:spacing w:after="0" w:line="240" w:lineRule="auto"/>
        <w:ind w:left="357"/>
      </w:pPr>
    </w:p>
    <w:p w:rsidR="00E828CD" w:rsidRPr="00344D8F" w:rsidRDefault="00E828CD" w:rsidP="00E828CD">
      <w:pPr>
        <w:spacing w:after="0" w:line="240" w:lineRule="auto"/>
        <w:ind w:left="357"/>
      </w:pPr>
    </w:p>
    <w:p w:rsidR="00A962DA" w:rsidRPr="00344D8F" w:rsidRDefault="00A962DA" w:rsidP="00E828CD">
      <w:pPr>
        <w:spacing w:after="0" w:line="240" w:lineRule="auto"/>
        <w:ind w:left="357"/>
      </w:pPr>
    </w:p>
    <w:p w:rsidR="00A962DA" w:rsidRPr="00344D8F" w:rsidRDefault="00A962DA" w:rsidP="00E828CD">
      <w:pPr>
        <w:spacing w:after="0" w:line="240" w:lineRule="auto"/>
        <w:ind w:left="357"/>
      </w:pPr>
    </w:p>
    <w:p w:rsidR="00A962DA" w:rsidRPr="00344D8F" w:rsidRDefault="00A962D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567CEA" w:rsidRPr="00344D8F" w:rsidRDefault="00567CEA" w:rsidP="00E828CD">
      <w:pPr>
        <w:spacing w:after="0" w:line="240" w:lineRule="auto"/>
        <w:ind w:left="357"/>
      </w:pPr>
    </w:p>
    <w:p w:rsidR="00E828CD" w:rsidRPr="00344D8F" w:rsidRDefault="00E828CD" w:rsidP="00E828CD">
      <w:pPr>
        <w:spacing w:after="0" w:line="240" w:lineRule="auto"/>
        <w:ind w:left="357"/>
      </w:pPr>
    </w:p>
    <w:p w:rsidR="00A65573" w:rsidRPr="00344D8F" w:rsidRDefault="00A65573" w:rsidP="00E828CD">
      <w:pPr>
        <w:spacing w:after="0" w:line="240" w:lineRule="auto"/>
        <w:ind w:left="357"/>
      </w:pPr>
    </w:p>
    <w:p w:rsidR="00A65573" w:rsidRPr="00344D8F" w:rsidRDefault="00A65573" w:rsidP="00E828CD">
      <w:pPr>
        <w:spacing w:after="0" w:line="240" w:lineRule="auto"/>
        <w:ind w:left="357"/>
      </w:pPr>
    </w:p>
    <w:p w:rsidR="00EA7C1F" w:rsidRPr="00344D8F" w:rsidRDefault="00EA7C1F" w:rsidP="00E828CD">
      <w:pPr>
        <w:spacing w:after="0" w:line="240" w:lineRule="auto"/>
        <w:ind w:left="357"/>
      </w:pPr>
    </w:p>
    <w:p w:rsidR="00344D8F" w:rsidRDefault="00344D8F" w:rsidP="00AE3CCF">
      <w:pPr>
        <w:spacing w:after="0" w:line="240" w:lineRule="auto"/>
      </w:pPr>
    </w:p>
    <w:p w:rsidR="00245F5D" w:rsidRDefault="00245F5D" w:rsidP="00AE3CCF">
      <w:pPr>
        <w:spacing w:after="0" w:line="240" w:lineRule="auto"/>
      </w:pPr>
    </w:p>
    <w:p w:rsidR="00344D8F" w:rsidRDefault="00344D8F" w:rsidP="00AE3CCF">
      <w:pPr>
        <w:spacing w:after="0" w:line="240" w:lineRule="auto"/>
      </w:pPr>
    </w:p>
    <w:p w:rsidR="006E4680" w:rsidRDefault="006E4680" w:rsidP="00AE3CCF">
      <w:pPr>
        <w:spacing w:after="0" w:line="240" w:lineRule="auto"/>
      </w:pPr>
    </w:p>
    <w:p w:rsidR="00D05BAC" w:rsidRDefault="00D05BAC" w:rsidP="00AE3CCF">
      <w:pPr>
        <w:spacing w:after="0" w:line="240" w:lineRule="auto"/>
      </w:pPr>
    </w:p>
    <w:p w:rsidR="00344D8F" w:rsidRPr="00344D8F" w:rsidRDefault="00344D8F" w:rsidP="00AE3CCF">
      <w:pPr>
        <w:spacing w:after="0" w:line="240" w:lineRule="auto"/>
      </w:pPr>
    </w:p>
    <w:p w:rsidR="00FB40CC" w:rsidRPr="00344D8F" w:rsidRDefault="00C33BB6" w:rsidP="00FB40CC">
      <w:pPr>
        <w:rPr>
          <w:b/>
          <w:u w:val="single"/>
        </w:rPr>
      </w:pPr>
      <w:r w:rsidRPr="00344D8F">
        <w:rPr>
          <w:b/>
          <w:u w:val="single"/>
        </w:rPr>
        <w:lastRenderedPageBreak/>
        <w:t>OPŠTI</w:t>
      </w:r>
      <w:r w:rsidR="00FB40CC" w:rsidRPr="00344D8F">
        <w:rPr>
          <w:b/>
          <w:u w:val="single"/>
        </w:rPr>
        <w:t xml:space="preserve"> </w:t>
      </w:r>
      <w:r w:rsidRPr="00344D8F">
        <w:rPr>
          <w:b/>
          <w:u w:val="single"/>
        </w:rPr>
        <w:t>PODACI</w:t>
      </w:r>
    </w:p>
    <w:p w:rsidR="00FB40CC" w:rsidRPr="00344D8F" w:rsidRDefault="00C33BB6" w:rsidP="00FB40CC">
      <w:pPr>
        <w:pStyle w:val="ListParagraph"/>
        <w:numPr>
          <w:ilvl w:val="0"/>
          <w:numId w:val="7"/>
        </w:numPr>
        <w:spacing w:after="0" w:line="240" w:lineRule="auto"/>
        <w:rPr>
          <w:u w:val="single"/>
        </w:rPr>
      </w:pPr>
      <w:r w:rsidRPr="00344D8F">
        <w:rPr>
          <w:u w:val="single"/>
        </w:rPr>
        <w:t>Podaci</w:t>
      </w:r>
      <w:r w:rsidR="00FB40CC" w:rsidRPr="00344D8F">
        <w:rPr>
          <w:u w:val="single"/>
        </w:rPr>
        <w:t xml:space="preserve"> </w:t>
      </w:r>
      <w:r w:rsidRPr="00344D8F">
        <w:rPr>
          <w:u w:val="single"/>
        </w:rPr>
        <w:t>o</w:t>
      </w:r>
      <w:r w:rsidR="00FB40CC" w:rsidRPr="00344D8F">
        <w:rPr>
          <w:u w:val="single"/>
        </w:rPr>
        <w:t xml:space="preserve"> </w:t>
      </w:r>
      <w:r w:rsidRPr="00344D8F">
        <w:rPr>
          <w:u w:val="single"/>
        </w:rPr>
        <w:t>ugovornom</w:t>
      </w:r>
      <w:r w:rsidR="00FB40CC" w:rsidRPr="00344D8F">
        <w:rPr>
          <w:u w:val="single"/>
        </w:rPr>
        <w:t xml:space="preserve"> </w:t>
      </w:r>
      <w:r w:rsidRPr="00344D8F">
        <w:rPr>
          <w:u w:val="single"/>
        </w:rPr>
        <w:t>organu</w:t>
      </w:r>
    </w:p>
    <w:p w:rsidR="00FB40CC" w:rsidRPr="00344D8F" w:rsidRDefault="00C33BB6" w:rsidP="00FB40CC">
      <w:pPr>
        <w:spacing w:after="0" w:line="240" w:lineRule="auto"/>
        <w:ind w:left="360"/>
      </w:pPr>
      <w:r w:rsidRPr="00344D8F">
        <w:t>Ugovorni</w:t>
      </w:r>
      <w:r w:rsidR="00FB40CC" w:rsidRPr="00344D8F">
        <w:t xml:space="preserve"> </w:t>
      </w:r>
      <w:r w:rsidRPr="00344D8F">
        <w:t>organ</w:t>
      </w:r>
      <w:r w:rsidR="00FB40CC" w:rsidRPr="00344D8F">
        <w:t>:</w:t>
      </w:r>
      <w:r w:rsidR="00D80DDA" w:rsidRPr="00344D8F">
        <w:t xml:space="preserve">  </w:t>
      </w:r>
      <w:r w:rsidR="00D80DDA" w:rsidRPr="00344D8F">
        <w:rPr>
          <w:b/>
        </w:rPr>
        <w:t>SUD BOSNE I HERCEGOVINE</w:t>
      </w:r>
    </w:p>
    <w:p w:rsidR="00FB40CC" w:rsidRPr="00344D8F" w:rsidRDefault="00C33BB6" w:rsidP="00FB40CC">
      <w:pPr>
        <w:spacing w:after="0" w:line="240" w:lineRule="auto"/>
        <w:ind w:left="360"/>
      </w:pPr>
      <w:r w:rsidRPr="00344D8F">
        <w:t>Adresa</w:t>
      </w:r>
      <w:r w:rsidR="00FB40CC" w:rsidRPr="00344D8F">
        <w:t>:</w:t>
      </w:r>
      <w:r w:rsidR="00D80DDA" w:rsidRPr="00344D8F">
        <w:t xml:space="preserve"> </w:t>
      </w:r>
      <w:r w:rsidR="00D80DDA" w:rsidRPr="00344D8F">
        <w:rPr>
          <w:b/>
        </w:rPr>
        <w:t>Kraljice Jelene 88</w:t>
      </w:r>
    </w:p>
    <w:p w:rsidR="00FB40CC" w:rsidRPr="00344D8F" w:rsidRDefault="00C33BB6" w:rsidP="00FB40CC">
      <w:pPr>
        <w:spacing w:after="0" w:line="240" w:lineRule="auto"/>
        <w:ind w:left="360"/>
      </w:pPr>
      <w:r w:rsidRPr="00344D8F">
        <w:t>IDB</w:t>
      </w:r>
      <w:r w:rsidR="00FB40CC" w:rsidRPr="00344D8F">
        <w:t>/</w:t>
      </w:r>
      <w:r w:rsidRPr="00344D8F">
        <w:t>JIB</w:t>
      </w:r>
      <w:r w:rsidR="00FB40CC" w:rsidRPr="00344D8F">
        <w:t>:</w:t>
      </w:r>
      <w:r w:rsidR="00D80DDA" w:rsidRPr="00344D8F">
        <w:t xml:space="preserve">  </w:t>
      </w:r>
      <w:r w:rsidR="00D80DDA" w:rsidRPr="00344D8F">
        <w:rPr>
          <w:b/>
        </w:rPr>
        <w:t>4200057260002</w:t>
      </w:r>
    </w:p>
    <w:p w:rsidR="00216DCA" w:rsidRPr="00344D8F" w:rsidRDefault="00C33BB6" w:rsidP="00FB40CC">
      <w:pPr>
        <w:spacing w:after="0" w:line="240" w:lineRule="auto"/>
        <w:ind w:left="360"/>
      </w:pPr>
      <w:r w:rsidRPr="00344D8F">
        <w:t>Telefon</w:t>
      </w:r>
      <w:r w:rsidR="00FB40CC" w:rsidRPr="00344D8F">
        <w:t>:</w:t>
      </w:r>
      <w:r w:rsidR="00D80DDA" w:rsidRPr="00344D8F">
        <w:t xml:space="preserve"> </w:t>
      </w:r>
      <w:r w:rsidR="00D80DDA" w:rsidRPr="00344D8F">
        <w:rPr>
          <w:b/>
        </w:rPr>
        <w:t>033/707-100</w:t>
      </w:r>
    </w:p>
    <w:p w:rsidR="00FB40CC" w:rsidRPr="00344D8F" w:rsidRDefault="00C33BB6" w:rsidP="00FB40CC">
      <w:pPr>
        <w:spacing w:after="0" w:line="240" w:lineRule="auto"/>
        <w:ind w:left="360"/>
      </w:pPr>
      <w:r w:rsidRPr="00344D8F">
        <w:t>Fa</w:t>
      </w:r>
      <w:r w:rsidRPr="00344D8F">
        <w:rPr>
          <w:lang w:val="sr-Cyrl-BA"/>
        </w:rPr>
        <w:t>ks</w:t>
      </w:r>
      <w:r w:rsidR="00FB40CC" w:rsidRPr="00344D8F">
        <w:t>:</w:t>
      </w:r>
      <w:r w:rsidR="00216DCA" w:rsidRPr="00344D8F">
        <w:t xml:space="preserve">      </w:t>
      </w:r>
      <w:r w:rsidR="00FB40CC" w:rsidRPr="00344D8F">
        <w:t xml:space="preserve"> </w:t>
      </w:r>
      <w:r w:rsidR="00D80DDA" w:rsidRPr="00344D8F">
        <w:rPr>
          <w:b/>
        </w:rPr>
        <w:t>033/707-351</w:t>
      </w:r>
    </w:p>
    <w:p w:rsidR="00FB40CC" w:rsidRPr="00344D8F" w:rsidRDefault="00A962DA" w:rsidP="00FB40CC">
      <w:pPr>
        <w:spacing w:after="0" w:line="240" w:lineRule="auto"/>
        <w:ind w:left="360"/>
      </w:pPr>
      <w:r w:rsidRPr="00344D8F">
        <w:t>W</w:t>
      </w:r>
      <w:r w:rsidR="00C33BB6" w:rsidRPr="00344D8F">
        <w:t>eb</w:t>
      </w:r>
      <w:r w:rsidR="00FB40CC" w:rsidRPr="00344D8F">
        <w:t xml:space="preserve"> </w:t>
      </w:r>
      <w:r w:rsidR="00C33BB6" w:rsidRPr="00344D8F">
        <w:t>adresa</w:t>
      </w:r>
      <w:r w:rsidR="00FB40CC" w:rsidRPr="00344D8F">
        <w:t>:</w:t>
      </w:r>
      <w:r w:rsidR="00D80DDA" w:rsidRPr="00344D8F">
        <w:t xml:space="preserve"> </w:t>
      </w:r>
      <w:r w:rsidR="00D80DDA" w:rsidRPr="00344D8F">
        <w:rPr>
          <w:b/>
        </w:rPr>
        <w:t>www.sudbih.gov.ba</w:t>
      </w:r>
    </w:p>
    <w:p w:rsidR="00FB40CC" w:rsidRPr="00344D8F" w:rsidRDefault="00FB40CC" w:rsidP="00FB40CC">
      <w:pPr>
        <w:spacing w:after="0" w:line="240" w:lineRule="auto"/>
        <w:ind w:left="360"/>
      </w:pPr>
    </w:p>
    <w:p w:rsidR="00FB40CC" w:rsidRPr="00344D8F" w:rsidRDefault="00C33BB6" w:rsidP="00FB40CC">
      <w:pPr>
        <w:pStyle w:val="ListParagraph"/>
        <w:numPr>
          <w:ilvl w:val="0"/>
          <w:numId w:val="7"/>
        </w:numPr>
        <w:spacing w:after="0" w:line="240" w:lineRule="auto"/>
        <w:rPr>
          <w:u w:val="single"/>
          <w:lang w:val="bs-Latn-BA"/>
        </w:rPr>
      </w:pPr>
      <w:r w:rsidRPr="00344D8F">
        <w:rPr>
          <w:u w:val="single"/>
          <w:lang w:val="bs-Latn-BA"/>
        </w:rPr>
        <w:t>Podaci</w:t>
      </w:r>
      <w:r w:rsidR="00FB40CC" w:rsidRPr="00344D8F">
        <w:rPr>
          <w:u w:val="single"/>
          <w:lang w:val="bs-Latn-BA"/>
        </w:rPr>
        <w:t xml:space="preserve"> </w:t>
      </w:r>
      <w:r w:rsidRPr="00344D8F">
        <w:rPr>
          <w:u w:val="single"/>
          <w:lang w:val="bs-Latn-BA"/>
        </w:rPr>
        <w:t>o</w:t>
      </w:r>
      <w:r w:rsidR="00FB40CC" w:rsidRPr="00344D8F">
        <w:rPr>
          <w:u w:val="single"/>
          <w:lang w:val="bs-Latn-BA"/>
        </w:rPr>
        <w:t xml:space="preserve"> </w:t>
      </w:r>
      <w:r w:rsidRPr="00344D8F">
        <w:rPr>
          <w:u w:val="single"/>
          <w:lang w:val="bs-Latn-BA"/>
        </w:rPr>
        <w:t>osobi</w:t>
      </w:r>
      <w:r w:rsidR="00FB40CC" w:rsidRPr="00344D8F">
        <w:rPr>
          <w:u w:val="single"/>
          <w:lang w:val="bs-Latn-BA"/>
        </w:rPr>
        <w:t xml:space="preserve"> </w:t>
      </w:r>
      <w:r w:rsidRPr="00344D8F">
        <w:rPr>
          <w:u w:val="single"/>
          <w:lang w:val="bs-Latn-BA"/>
        </w:rPr>
        <w:t>zadužnoj</w:t>
      </w:r>
      <w:r w:rsidR="00FB40CC" w:rsidRPr="00344D8F">
        <w:rPr>
          <w:u w:val="single"/>
          <w:lang w:val="bs-Latn-BA"/>
        </w:rPr>
        <w:t xml:space="preserve"> </w:t>
      </w:r>
      <w:r w:rsidRPr="00344D8F">
        <w:rPr>
          <w:u w:val="single"/>
          <w:lang w:val="bs-Latn-BA"/>
        </w:rPr>
        <w:t>za</w:t>
      </w:r>
      <w:r w:rsidR="00FB40CC" w:rsidRPr="00344D8F">
        <w:rPr>
          <w:u w:val="single"/>
          <w:lang w:val="bs-Latn-BA"/>
        </w:rPr>
        <w:t xml:space="preserve"> </w:t>
      </w:r>
      <w:r w:rsidRPr="00344D8F">
        <w:rPr>
          <w:u w:val="single"/>
          <w:lang w:val="bs-Latn-BA"/>
        </w:rPr>
        <w:t>kontakt</w:t>
      </w:r>
    </w:p>
    <w:p w:rsidR="00FB40CC" w:rsidRPr="00344D8F" w:rsidRDefault="00C33BB6" w:rsidP="00FB40CC">
      <w:pPr>
        <w:spacing w:after="0" w:line="240" w:lineRule="auto"/>
        <w:ind w:left="360"/>
        <w:rPr>
          <w:lang w:val="bs-Latn-BA"/>
        </w:rPr>
      </w:pPr>
      <w:r w:rsidRPr="00344D8F">
        <w:rPr>
          <w:lang w:val="bs-Latn-BA"/>
        </w:rPr>
        <w:t>Kontakt</w:t>
      </w:r>
      <w:r w:rsidR="00FB40CC" w:rsidRPr="00344D8F">
        <w:rPr>
          <w:lang w:val="bs-Latn-BA"/>
        </w:rPr>
        <w:t xml:space="preserve"> </w:t>
      </w:r>
      <w:r w:rsidRPr="00344D8F">
        <w:rPr>
          <w:lang w:val="bs-Latn-BA"/>
        </w:rPr>
        <w:t>osoba</w:t>
      </w:r>
      <w:r w:rsidR="00D80DDA" w:rsidRPr="00344D8F">
        <w:rPr>
          <w:lang w:val="bs-Latn-BA"/>
        </w:rPr>
        <w:t>:  Mirsel Šaković, Ranka Crkvenjaš</w:t>
      </w:r>
    </w:p>
    <w:p w:rsidR="00FB40CC" w:rsidRPr="00344D8F" w:rsidRDefault="00C33BB6" w:rsidP="00FB40CC">
      <w:pPr>
        <w:spacing w:after="0" w:line="240" w:lineRule="auto"/>
        <w:ind w:left="360"/>
        <w:rPr>
          <w:lang w:val="bs-Latn-BA"/>
        </w:rPr>
      </w:pPr>
      <w:r w:rsidRPr="00344D8F">
        <w:rPr>
          <w:lang w:val="bs-Latn-BA"/>
        </w:rPr>
        <w:t>Telefon</w:t>
      </w:r>
      <w:r w:rsidR="00FB40CC" w:rsidRPr="00344D8F">
        <w:rPr>
          <w:lang w:val="bs-Latn-BA"/>
        </w:rPr>
        <w:t xml:space="preserve">: </w:t>
      </w:r>
      <w:r w:rsidR="00D80DDA" w:rsidRPr="00344D8F">
        <w:rPr>
          <w:lang w:val="bs-Latn-BA"/>
        </w:rPr>
        <w:t>033/707-313, 707-351</w:t>
      </w:r>
    </w:p>
    <w:p w:rsidR="00FB40CC" w:rsidRPr="00344D8F" w:rsidRDefault="00C33BB6" w:rsidP="00FB40CC">
      <w:pPr>
        <w:spacing w:after="0" w:line="240" w:lineRule="auto"/>
        <w:ind w:left="360"/>
        <w:rPr>
          <w:lang w:val="bs-Latn-BA"/>
        </w:rPr>
      </w:pPr>
      <w:r w:rsidRPr="00344D8F">
        <w:rPr>
          <w:lang w:val="bs-Latn-BA"/>
        </w:rPr>
        <w:t>Faks</w:t>
      </w:r>
      <w:r w:rsidR="00FB40CC" w:rsidRPr="00344D8F">
        <w:rPr>
          <w:lang w:val="bs-Latn-BA"/>
        </w:rPr>
        <w:t xml:space="preserve">: </w:t>
      </w:r>
      <w:r w:rsidR="00D80DDA" w:rsidRPr="00344D8F">
        <w:rPr>
          <w:lang w:val="bs-Latn-BA"/>
        </w:rPr>
        <w:t>033/707-351</w:t>
      </w:r>
    </w:p>
    <w:p w:rsidR="00FB40CC" w:rsidRPr="00344D8F" w:rsidRDefault="00C33BB6" w:rsidP="00FB40CC">
      <w:pPr>
        <w:spacing w:after="0" w:line="240" w:lineRule="auto"/>
        <w:ind w:left="360"/>
        <w:rPr>
          <w:lang w:val="bs-Latn-BA"/>
        </w:rPr>
      </w:pPr>
      <w:r w:rsidRPr="00344D8F">
        <w:rPr>
          <w:lang w:val="bs-Latn-BA"/>
        </w:rPr>
        <w:t>e</w:t>
      </w:r>
      <w:r w:rsidR="00FB40CC" w:rsidRPr="00344D8F">
        <w:rPr>
          <w:lang w:val="bs-Latn-BA"/>
        </w:rPr>
        <w:t>-</w:t>
      </w:r>
      <w:r w:rsidRPr="00344D8F">
        <w:rPr>
          <w:lang w:val="bs-Latn-BA"/>
        </w:rPr>
        <w:t>mail</w:t>
      </w:r>
      <w:r w:rsidR="00FB40CC" w:rsidRPr="00344D8F">
        <w:rPr>
          <w:lang w:val="bs-Latn-BA"/>
        </w:rPr>
        <w:t xml:space="preserve">: </w:t>
      </w:r>
      <w:hyperlink r:id="rId11" w:history="1">
        <w:r w:rsidR="00216DCA" w:rsidRPr="00344D8F">
          <w:rPr>
            <w:rStyle w:val="Hyperlink"/>
            <w:lang w:val="bs-Latn-BA"/>
          </w:rPr>
          <w:t>mirsel.sakovic@sudbih.gov.ba</w:t>
        </w:r>
      </w:hyperlink>
      <w:r w:rsidR="00216DCA" w:rsidRPr="00344D8F">
        <w:rPr>
          <w:lang w:val="bs-Latn-BA"/>
        </w:rPr>
        <w:t xml:space="preserve"> ; </w:t>
      </w:r>
      <w:hyperlink r:id="rId12" w:history="1">
        <w:r w:rsidR="00216DCA" w:rsidRPr="00344D8F">
          <w:rPr>
            <w:rStyle w:val="Hyperlink"/>
            <w:lang w:val="bs-Latn-BA"/>
          </w:rPr>
          <w:t>ranka.crkvenjas@sudbih.gov.ba</w:t>
        </w:r>
      </w:hyperlink>
      <w:r w:rsidR="00216DCA" w:rsidRPr="00344D8F">
        <w:rPr>
          <w:lang w:val="bs-Latn-BA"/>
        </w:rPr>
        <w:t xml:space="preserve"> </w:t>
      </w:r>
    </w:p>
    <w:p w:rsidR="00216DCA" w:rsidRPr="00344D8F" w:rsidRDefault="00216DCA" w:rsidP="00FB40CC">
      <w:pPr>
        <w:spacing w:after="0" w:line="240" w:lineRule="auto"/>
        <w:ind w:left="360"/>
        <w:rPr>
          <w:lang w:val="bs-Latn-BA"/>
        </w:rPr>
      </w:pPr>
    </w:p>
    <w:p w:rsidR="009515C9" w:rsidRPr="00344D8F" w:rsidRDefault="00C33BB6" w:rsidP="009515C9">
      <w:pPr>
        <w:pStyle w:val="ListParagraph"/>
        <w:numPr>
          <w:ilvl w:val="0"/>
          <w:numId w:val="7"/>
        </w:numPr>
        <w:spacing w:after="0" w:line="240" w:lineRule="auto"/>
        <w:rPr>
          <w:u w:val="single"/>
          <w:lang w:val="bs-Latn-BA"/>
        </w:rPr>
      </w:pPr>
      <w:r w:rsidRPr="00344D8F">
        <w:rPr>
          <w:u w:val="single"/>
          <w:lang w:val="bs-Latn-BA"/>
        </w:rPr>
        <w:t>Popis</w:t>
      </w:r>
      <w:r w:rsidR="009515C9" w:rsidRPr="00344D8F">
        <w:rPr>
          <w:u w:val="single"/>
          <w:lang w:val="bs-Latn-BA"/>
        </w:rPr>
        <w:t xml:space="preserve"> </w:t>
      </w:r>
      <w:r w:rsidRPr="00344D8F">
        <w:rPr>
          <w:u w:val="single"/>
          <w:lang w:val="bs-Latn-BA"/>
        </w:rPr>
        <w:t>privrednih</w:t>
      </w:r>
      <w:r w:rsidR="009515C9" w:rsidRPr="00344D8F">
        <w:rPr>
          <w:u w:val="single"/>
          <w:lang w:val="bs-Latn-BA"/>
        </w:rPr>
        <w:t xml:space="preserve"> </w:t>
      </w:r>
      <w:r w:rsidRPr="00344D8F">
        <w:rPr>
          <w:u w:val="single"/>
          <w:lang w:val="bs-Latn-BA"/>
        </w:rPr>
        <w:t>subjekata</w:t>
      </w:r>
      <w:r w:rsidR="009515C9" w:rsidRPr="00344D8F">
        <w:rPr>
          <w:u w:val="single"/>
          <w:lang w:val="bs-Latn-BA"/>
        </w:rPr>
        <w:t xml:space="preserve"> </w:t>
      </w:r>
      <w:r w:rsidRPr="00344D8F">
        <w:rPr>
          <w:u w:val="single"/>
          <w:lang w:val="bs-Latn-BA"/>
        </w:rPr>
        <w:t>sa</w:t>
      </w:r>
      <w:r w:rsidR="009515C9" w:rsidRPr="00344D8F">
        <w:rPr>
          <w:u w:val="single"/>
          <w:lang w:val="bs-Latn-BA"/>
        </w:rPr>
        <w:t xml:space="preserve"> </w:t>
      </w:r>
      <w:r w:rsidRPr="00344D8F">
        <w:rPr>
          <w:u w:val="single"/>
          <w:lang w:val="bs-Latn-BA"/>
        </w:rPr>
        <w:t>kojim</w:t>
      </w:r>
      <w:r w:rsidR="009515C9" w:rsidRPr="00344D8F">
        <w:rPr>
          <w:u w:val="single"/>
          <w:lang w:val="bs-Latn-BA"/>
        </w:rPr>
        <w:t xml:space="preserve"> </w:t>
      </w:r>
      <w:r w:rsidRPr="00344D8F">
        <w:rPr>
          <w:u w:val="single"/>
          <w:lang w:val="bs-Latn-BA"/>
        </w:rPr>
        <w:t>je</w:t>
      </w:r>
      <w:r w:rsidR="009515C9" w:rsidRPr="00344D8F">
        <w:rPr>
          <w:u w:val="single"/>
          <w:lang w:val="bs-Latn-BA"/>
        </w:rPr>
        <w:t xml:space="preserve"> </w:t>
      </w:r>
      <w:r w:rsidRPr="00344D8F">
        <w:rPr>
          <w:u w:val="single"/>
          <w:lang w:val="bs-Latn-BA"/>
        </w:rPr>
        <w:t>ugovorni</w:t>
      </w:r>
      <w:r w:rsidR="009515C9" w:rsidRPr="00344D8F">
        <w:rPr>
          <w:u w:val="single"/>
          <w:lang w:val="bs-Latn-BA"/>
        </w:rPr>
        <w:t xml:space="preserve"> </w:t>
      </w:r>
      <w:r w:rsidRPr="00344D8F">
        <w:rPr>
          <w:u w:val="single"/>
          <w:lang w:val="bs-Latn-BA"/>
        </w:rPr>
        <w:t>organ</w:t>
      </w:r>
      <w:r w:rsidR="009515C9" w:rsidRPr="00344D8F">
        <w:rPr>
          <w:u w:val="single"/>
          <w:lang w:val="bs-Latn-BA"/>
        </w:rPr>
        <w:t xml:space="preserve"> </w:t>
      </w:r>
      <w:r w:rsidRPr="00344D8F">
        <w:rPr>
          <w:u w:val="single"/>
          <w:lang w:val="bs-Latn-BA"/>
        </w:rPr>
        <w:t>u</w:t>
      </w:r>
      <w:r w:rsidR="009515C9" w:rsidRPr="00344D8F">
        <w:rPr>
          <w:u w:val="single"/>
          <w:lang w:val="bs-Latn-BA"/>
        </w:rPr>
        <w:t xml:space="preserve"> </w:t>
      </w:r>
      <w:r w:rsidRPr="00344D8F">
        <w:rPr>
          <w:u w:val="single"/>
          <w:lang w:val="bs-Latn-BA"/>
        </w:rPr>
        <w:t>sukobu</w:t>
      </w:r>
      <w:r w:rsidR="009515C9" w:rsidRPr="00344D8F">
        <w:rPr>
          <w:u w:val="single"/>
          <w:lang w:val="bs-Latn-BA"/>
        </w:rPr>
        <w:t xml:space="preserve"> </w:t>
      </w:r>
      <w:r w:rsidRPr="00344D8F">
        <w:rPr>
          <w:u w:val="single"/>
          <w:lang w:val="bs-Latn-BA"/>
        </w:rPr>
        <w:t>interesa</w:t>
      </w:r>
    </w:p>
    <w:p w:rsidR="009515C9" w:rsidRPr="00344D8F" w:rsidRDefault="00C33BB6" w:rsidP="009515C9">
      <w:pPr>
        <w:spacing w:after="0" w:line="240" w:lineRule="auto"/>
        <w:ind w:left="360"/>
        <w:rPr>
          <w:lang w:val="bs-Latn-BA"/>
        </w:rPr>
      </w:pPr>
      <w:r w:rsidRPr="00344D8F">
        <w:rPr>
          <w:lang w:val="bs-Latn-BA"/>
        </w:rPr>
        <w:t>Na</w:t>
      </w:r>
      <w:r w:rsidR="009515C9" w:rsidRPr="00344D8F">
        <w:rPr>
          <w:lang w:val="bs-Latn-BA"/>
        </w:rPr>
        <w:t xml:space="preserve"> </w:t>
      </w:r>
      <w:r w:rsidRPr="00344D8F">
        <w:rPr>
          <w:lang w:val="bs-Latn-BA"/>
        </w:rPr>
        <w:t>osnovu</w:t>
      </w:r>
      <w:r w:rsidR="009515C9" w:rsidRPr="00344D8F">
        <w:rPr>
          <w:lang w:val="bs-Latn-BA"/>
        </w:rPr>
        <w:t xml:space="preserve"> </w:t>
      </w:r>
      <w:r w:rsidRPr="00344D8F">
        <w:rPr>
          <w:lang w:val="bs-Latn-BA"/>
        </w:rPr>
        <w:t>člana</w:t>
      </w:r>
      <w:r w:rsidR="009515C9" w:rsidRPr="00344D8F">
        <w:rPr>
          <w:lang w:val="bs-Latn-BA"/>
        </w:rPr>
        <w:t xml:space="preserve"> 52. </w:t>
      </w:r>
      <w:r w:rsidR="00A962DA" w:rsidRPr="00344D8F">
        <w:rPr>
          <w:lang w:val="bs-Latn-BA"/>
        </w:rPr>
        <w:t>s</w:t>
      </w:r>
      <w:r w:rsidRPr="00344D8F">
        <w:rPr>
          <w:lang w:val="bs-Latn-BA"/>
        </w:rPr>
        <w:t>tav</w:t>
      </w:r>
      <w:r w:rsidR="009515C9" w:rsidRPr="00344D8F">
        <w:rPr>
          <w:lang w:val="bs-Latn-BA"/>
        </w:rPr>
        <w:t xml:space="preserve"> (4) </w:t>
      </w:r>
      <w:r w:rsidRPr="00344D8F">
        <w:rPr>
          <w:lang w:val="bs-Latn-BA"/>
        </w:rPr>
        <w:t>Zakona</w:t>
      </w:r>
      <w:r w:rsidR="009515C9" w:rsidRPr="00344D8F">
        <w:rPr>
          <w:lang w:val="bs-Latn-BA"/>
        </w:rPr>
        <w:t xml:space="preserve"> </w:t>
      </w:r>
      <w:r w:rsidRPr="00344D8F">
        <w:rPr>
          <w:lang w:val="bs-Latn-BA"/>
        </w:rPr>
        <w:t>o</w:t>
      </w:r>
      <w:r w:rsidR="009515C9" w:rsidRPr="00344D8F">
        <w:rPr>
          <w:lang w:val="bs-Latn-BA"/>
        </w:rPr>
        <w:t xml:space="preserve"> </w:t>
      </w:r>
      <w:r w:rsidRPr="00344D8F">
        <w:rPr>
          <w:lang w:val="bs-Latn-BA"/>
        </w:rPr>
        <w:t>javnim</w:t>
      </w:r>
      <w:r w:rsidR="009515C9" w:rsidRPr="00344D8F">
        <w:rPr>
          <w:lang w:val="bs-Latn-BA"/>
        </w:rPr>
        <w:t xml:space="preserve"> </w:t>
      </w:r>
      <w:r w:rsidRPr="00344D8F">
        <w:rPr>
          <w:lang w:val="bs-Latn-BA"/>
        </w:rPr>
        <w:t>nabavkama</w:t>
      </w:r>
      <w:r w:rsidR="009515C9" w:rsidRPr="00344D8F">
        <w:rPr>
          <w:lang w:val="bs-Latn-BA"/>
        </w:rPr>
        <w:t xml:space="preserve">, </w:t>
      </w:r>
      <w:r w:rsidRPr="00344D8F">
        <w:rPr>
          <w:lang w:val="bs-Latn-BA"/>
        </w:rPr>
        <w:t>ugovorni</w:t>
      </w:r>
      <w:r w:rsidR="009515C9" w:rsidRPr="00344D8F">
        <w:rPr>
          <w:lang w:val="bs-Latn-BA"/>
        </w:rPr>
        <w:t xml:space="preserve"> </w:t>
      </w:r>
      <w:r w:rsidRPr="00344D8F">
        <w:rPr>
          <w:lang w:val="bs-Latn-BA"/>
        </w:rPr>
        <w:t>organ</w:t>
      </w:r>
      <w:r w:rsidR="009515C9" w:rsidRPr="00344D8F">
        <w:rPr>
          <w:lang w:val="bs-Latn-BA"/>
        </w:rPr>
        <w:t xml:space="preserve"> </w:t>
      </w:r>
      <w:r w:rsidRPr="00344D8F">
        <w:rPr>
          <w:lang w:val="bs-Latn-BA"/>
        </w:rPr>
        <w:t>ne</w:t>
      </w:r>
      <w:r w:rsidR="009515C9" w:rsidRPr="00344D8F">
        <w:rPr>
          <w:lang w:val="bs-Latn-BA"/>
        </w:rPr>
        <w:t xml:space="preserve"> </w:t>
      </w:r>
      <w:r w:rsidRPr="00344D8F">
        <w:rPr>
          <w:lang w:val="bs-Latn-BA"/>
        </w:rPr>
        <w:t>može</w:t>
      </w:r>
      <w:r w:rsidR="009515C9" w:rsidRPr="00344D8F">
        <w:rPr>
          <w:lang w:val="bs-Latn-BA"/>
        </w:rPr>
        <w:t xml:space="preserve"> </w:t>
      </w:r>
      <w:r w:rsidRPr="00344D8F">
        <w:rPr>
          <w:lang w:val="bs-Latn-BA"/>
        </w:rPr>
        <w:t>zaključivati</w:t>
      </w:r>
      <w:r w:rsidR="009515C9" w:rsidRPr="00344D8F">
        <w:rPr>
          <w:lang w:val="bs-Latn-BA"/>
        </w:rPr>
        <w:t xml:space="preserve"> </w:t>
      </w:r>
      <w:r w:rsidRPr="00344D8F">
        <w:rPr>
          <w:lang w:val="bs-Latn-BA"/>
        </w:rPr>
        <w:t>ugovore</w:t>
      </w:r>
      <w:r w:rsidR="009515C9" w:rsidRPr="00344D8F">
        <w:rPr>
          <w:lang w:val="bs-Latn-BA"/>
        </w:rPr>
        <w:t xml:space="preserve"> </w:t>
      </w:r>
      <w:r w:rsidRPr="00344D8F">
        <w:rPr>
          <w:lang w:val="bs-Latn-BA"/>
        </w:rPr>
        <w:t>sa</w:t>
      </w:r>
      <w:r w:rsidR="009515C9" w:rsidRPr="00344D8F">
        <w:rPr>
          <w:lang w:val="bs-Latn-BA"/>
        </w:rPr>
        <w:t xml:space="preserve"> </w:t>
      </w:r>
      <w:r w:rsidRPr="00344D8F">
        <w:rPr>
          <w:lang w:val="bs-Latn-BA"/>
        </w:rPr>
        <w:t>sl</w:t>
      </w:r>
      <w:r w:rsidR="00A962DA" w:rsidRPr="00344D8F">
        <w:rPr>
          <w:lang w:val="bs-Latn-BA"/>
        </w:rPr>
        <w:t>i</w:t>
      </w:r>
      <w:r w:rsidRPr="00344D8F">
        <w:rPr>
          <w:lang w:val="bs-Latn-BA"/>
        </w:rPr>
        <w:t>jedećim</w:t>
      </w:r>
      <w:r w:rsidR="009515C9" w:rsidRPr="00344D8F">
        <w:rPr>
          <w:lang w:val="bs-Latn-BA"/>
        </w:rPr>
        <w:t xml:space="preserve"> </w:t>
      </w:r>
      <w:r w:rsidRPr="00344D8F">
        <w:rPr>
          <w:lang w:val="bs-Latn-BA"/>
        </w:rPr>
        <w:t>privrednim</w:t>
      </w:r>
      <w:r w:rsidR="009515C9" w:rsidRPr="00344D8F">
        <w:rPr>
          <w:lang w:val="bs-Latn-BA"/>
        </w:rPr>
        <w:t xml:space="preserve"> </w:t>
      </w:r>
      <w:r w:rsidRPr="00344D8F">
        <w:rPr>
          <w:lang w:val="bs-Latn-BA"/>
        </w:rPr>
        <w:t>subjektom</w:t>
      </w:r>
      <w:r w:rsidR="009515C9" w:rsidRPr="00344D8F">
        <w:rPr>
          <w:lang w:val="bs-Latn-BA"/>
        </w:rPr>
        <w:t>/</w:t>
      </w:r>
      <w:r w:rsidRPr="00344D8F">
        <w:rPr>
          <w:lang w:val="bs-Latn-BA"/>
        </w:rPr>
        <w:t>subjektima</w:t>
      </w:r>
      <w:r w:rsidR="009515C9" w:rsidRPr="00344D8F">
        <w:rPr>
          <w:lang w:val="bs-Latn-BA"/>
        </w:rPr>
        <w:t>:</w:t>
      </w:r>
      <w:r w:rsidR="00216DCA" w:rsidRPr="00344D8F">
        <w:rPr>
          <w:lang w:val="bs-Latn-BA"/>
        </w:rPr>
        <w:t xml:space="preserve"> NEMA</w:t>
      </w:r>
    </w:p>
    <w:p w:rsidR="00216DCA" w:rsidRPr="00344D8F" w:rsidRDefault="00216DCA" w:rsidP="009515C9">
      <w:pPr>
        <w:spacing w:after="0" w:line="240" w:lineRule="auto"/>
        <w:ind w:left="360"/>
        <w:rPr>
          <w:lang w:val="bs-Latn-BA"/>
        </w:rPr>
      </w:pPr>
    </w:p>
    <w:p w:rsidR="00FB40CC" w:rsidRPr="00344D8F" w:rsidRDefault="00C33BB6" w:rsidP="00FB40CC">
      <w:pPr>
        <w:pStyle w:val="ListParagraph"/>
        <w:numPr>
          <w:ilvl w:val="0"/>
          <w:numId w:val="7"/>
        </w:numPr>
        <w:spacing w:after="0" w:line="240" w:lineRule="auto"/>
        <w:rPr>
          <w:u w:val="single"/>
          <w:lang w:val="bs-Latn-BA"/>
        </w:rPr>
      </w:pPr>
      <w:r w:rsidRPr="00344D8F">
        <w:rPr>
          <w:u w:val="single"/>
          <w:lang w:val="bs-Latn-BA"/>
        </w:rPr>
        <w:t>Redni</w:t>
      </w:r>
      <w:r w:rsidR="00FB40CC" w:rsidRPr="00344D8F">
        <w:rPr>
          <w:u w:val="single"/>
          <w:lang w:val="bs-Latn-BA"/>
        </w:rPr>
        <w:t xml:space="preserve"> </w:t>
      </w:r>
      <w:r w:rsidRPr="00344D8F">
        <w:rPr>
          <w:u w:val="single"/>
          <w:lang w:val="bs-Latn-BA"/>
        </w:rPr>
        <w:t>broj</w:t>
      </w:r>
      <w:r w:rsidR="00FB40CC" w:rsidRPr="00344D8F">
        <w:rPr>
          <w:u w:val="single"/>
          <w:lang w:val="bs-Latn-BA"/>
        </w:rPr>
        <w:t xml:space="preserve"> </w:t>
      </w:r>
      <w:r w:rsidRPr="00344D8F">
        <w:rPr>
          <w:u w:val="single"/>
          <w:lang w:val="bs-Latn-BA"/>
        </w:rPr>
        <w:t>nabavke</w:t>
      </w:r>
    </w:p>
    <w:p w:rsidR="00FB40CC" w:rsidRPr="00344D8F" w:rsidRDefault="00FB40CC" w:rsidP="00FB40CC">
      <w:pPr>
        <w:spacing w:after="0" w:line="240" w:lineRule="auto"/>
        <w:rPr>
          <w:lang w:val="bs-Latn-BA"/>
        </w:rPr>
      </w:pPr>
      <w:r w:rsidRPr="00344D8F">
        <w:rPr>
          <w:lang w:val="bs-Latn-BA"/>
        </w:rPr>
        <w:t xml:space="preserve">       </w:t>
      </w:r>
      <w:r w:rsidR="00C33BB6" w:rsidRPr="00344D8F">
        <w:rPr>
          <w:lang w:val="bs-Latn-BA"/>
        </w:rPr>
        <w:t>Broj</w:t>
      </w:r>
      <w:r w:rsidRPr="00344D8F">
        <w:rPr>
          <w:lang w:val="bs-Latn-BA"/>
        </w:rPr>
        <w:t xml:space="preserve"> </w:t>
      </w:r>
      <w:r w:rsidR="00C33BB6" w:rsidRPr="00344D8F">
        <w:rPr>
          <w:lang w:val="bs-Latn-BA"/>
        </w:rPr>
        <w:t>nabavke</w:t>
      </w:r>
      <w:r w:rsidRPr="00344D8F">
        <w:rPr>
          <w:lang w:val="bs-Latn-BA"/>
        </w:rPr>
        <w:t xml:space="preserve">: </w:t>
      </w:r>
      <w:r w:rsidR="00504784" w:rsidRPr="00FC258A">
        <w:rPr>
          <w:lang w:val="bs-Latn-BA"/>
        </w:rPr>
        <w:t>Su-08-</w:t>
      </w:r>
      <w:r w:rsidR="00FC258A" w:rsidRPr="00FC258A">
        <w:rPr>
          <w:lang w:val="bs-Latn-BA"/>
        </w:rPr>
        <w:t>434</w:t>
      </w:r>
      <w:r w:rsidR="00F05060" w:rsidRPr="00FC258A">
        <w:rPr>
          <w:lang w:val="bs-Latn-BA"/>
        </w:rPr>
        <w:t>/17</w:t>
      </w:r>
      <w:r w:rsidR="00E63498" w:rsidRPr="00FC258A">
        <w:rPr>
          <w:lang w:val="bs-Latn-BA"/>
        </w:rPr>
        <w:t xml:space="preserve"> </w:t>
      </w:r>
      <w:r w:rsidR="00E63498">
        <w:rPr>
          <w:lang w:val="bs-Latn-BA"/>
        </w:rPr>
        <w:t xml:space="preserve">od </w:t>
      </w:r>
      <w:r w:rsidR="005C2308">
        <w:rPr>
          <w:lang w:val="bs-Latn-BA"/>
        </w:rPr>
        <w:t>08</w:t>
      </w:r>
      <w:r w:rsidR="00B25090">
        <w:rPr>
          <w:lang w:val="bs-Latn-BA"/>
        </w:rPr>
        <w:t>.12</w:t>
      </w:r>
      <w:r w:rsidR="00F05060">
        <w:rPr>
          <w:lang w:val="bs-Latn-BA"/>
        </w:rPr>
        <w:t>.2017</w:t>
      </w:r>
      <w:r w:rsidR="00E51444" w:rsidRPr="00344D8F">
        <w:rPr>
          <w:lang w:val="bs-Latn-BA"/>
        </w:rPr>
        <w:t>. godine</w:t>
      </w:r>
      <w:r w:rsidRPr="00344D8F">
        <w:rPr>
          <w:lang w:val="bs-Latn-BA"/>
        </w:rPr>
        <w:t xml:space="preserve"> </w:t>
      </w:r>
    </w:p>
    <w:p w:rsidR="00257B1A" w:rsidRPr="00344D8F" w:rsidRDefault="00C33BB6" w:rsidP="00887650">
      <w:pPr>
        <w:spacing w:after="0" w:line="240" w:lineRule="auto"/>
        <w:ind w:left="284"/>
        <w:rPr>
          <w:lang w:val="bs-Latn-BA"/>
        </w:rPr>
      </w:pPr>
      <w:r w:rsidRPr="00344D8F">
        <w:rPr>
          <w:lang w:val="bs-Latn-BA"/>
        </w:rPr>
        <w:t>Referentni</w:t>
      </w:r>
      <w:r w:rsidR="00257B1A" w:rsidRPr="00344D8F">
        <w:rPr>
          <w:lang w:val="bs-Latn-BA"/>
        </w:rPr>
        <w:t xml:space="preserve"> </w:t>
      </w:r>
      <w:r w:rsidRPr="00344D8F">
        <w:rPr>
          <w:lang w:val="bs-Latn-BA"/>
        </w:rPr>
        <w:t>broj</w:t>
      </w:r>
      <w:r w:rsidR="00257B1A" w:rsidRPr="00344D8F">
        <w:rPr>
          <w:lang w:val="bs-Latn-BA"/>
        </w:rPr>
        <w:t xml:space="preserve"> </w:t>
      </w:r>
      <w:r w:rsidRPr="00344D8F">
        <w:rPr>
          <w:lang w:val="bs-Latn-BA"/>
        </w:rPr>
        <w:t>iz</w:t>
      </w:r>
      <w:r w:rsidR="00257B1A" w:rsidRPr="00344D8F">
        <w:rPr>
          <w:lang w:val="bs-Latn-BA"/>
        </w:rPr>
        <w:t xml:space="preserve"> </w:t>
      </w:r>
      <w:r w:rsidRPr="00344D8F">
        <w:rPr>
          <w:lang w:val="bs-Latn-BA"/>
        </w:rPr>
        <w:t>Plana</w:t>
      </w:r>
      <w:r w:rsidR="00257B1A" w:rsidRPr="00344D8F">
        <w:rPr>
          <w:lang w:val="bs-Latn-BA"/>
        </w:rPr>
        <w:t xml:space="preserve"> </w:t>
      </w:r>
      <w:r w:rsidRPr="00344D8F">
        <w:rPr>
          <w:lang w:val="bs-Latn-BA"/>
        </w:rPr>
        <w:t>nabavki</w:t>
      </w:r>
      <w:r w:rsidR="00257B1A" w:rsidRPr="00344D8F">
        <w:rPr>
          <w:lang w:val="bs-Latn-BA"/>
        </w:rPr>
        <w:t>:</w:t>
      </w:r>
      <w:r w:rsidR="00F05060">
        <w:rPr>
          <w:lang w:val="bs-Latn-BA"/>
        </w:rPr>
        <w:t xml:space="preserve"> Su-08-21/17</w:t>
      </w:r>
      <w:r w:rsidR="008A1B46">
        <w:rPr>
          <w:lang w:val="bs-Latn-BA"/>
        </w:rPr>
        <w:t xml:space="preserve"> pod rednim broj</w:t>
      </w:r>
      <w:r w:rsidR="00D83113">
        <w:rPr>
          <w:lang w:val="bs-Latn-BA"/>
        </w:rPr>
        <w:t xml:space="preserve">em </w:t>
      </w:r>
      <w:r w:rsidR="00E63498">
        <w:rPr>
          <w:lang w:val="bs-Latn-BA"/>
        </w:rPr>
        <w:t xml:space="preserve"> </w:t>
      </w:r>
      <w:r w:rsidR="00F05060">
        <w:rPr>
          <w:lang w:val="bs-Latn-BA"/>
        </w:rPr>
        <w:t>3</w:t>
      </w:r>
      <w:r w:rsidR="00E63498" w:rsidRPr="00E63498">
        <w:rPr>
          <w:lang w:val="bs-Latn-BA"/>
        </w:rPr>
        <w:t>/USLUGE</w:t>
      </w:r>
    </w:p>
    <w:p w:rsidR="00FB40CC" w:rsidRPr="00344D8F" w:rsidRDefault="00AE3CCF" w:rsidP="00FB40CC">
      <w:pPr>
        <w:spacing w:after="0" w:line="240" w:lineRule="auto"/>
        <w:rPr>
          <w:lang w:val="bs-Latn-BA"/>
        </w:rPr>
      </w:pPr>
      <w:r w:rsidRPr="00344D8F">
        <w:rPr>
          <w:lang w:val="bs-Latn-BA"/>
        </w:rPr>
        <w:t xml:space="preserve">      </w:t>
      </w:r>
    </w:p>
    <w:p w:rsidR="009515C9" w:rsidRPr="00344D8F" w:rsidRDefault="00C33BB6" w:rsidP="009515C9">
      <w:pPr>
        <w:pStyle w:val="ListParagraph"/>
        <w:numPr>
          <w:ilvl w:val="0"/>
          <w:numId w:val="7"/>
        </w:numPr>
        <w:spacing w:after="0" w:line="240" w:lineRule="auto"/>
        <w:rPr>
          <w:u w:val="single"/>
          <w:lang w:val="bs-Latn-BA"/>
        </w:rPr>
      </w:pPr>
      <w:r w:rsidRPr="00344D8F">
        <w:rPr>
          <w:u w:val="single"/>
          <w:lang w:val="bs-Latn-BA"/>
        </w:rPr>
        <w:t>Podaci</w:t>
      </w:r>
      <w:r w:rsidR="009515C9" w:rsidRPr="00344D8F">
        <w:rPr>
          <w:u w:val="single"/>
          <w:lang w:val="bs-Latn-BA"/>
        </w:rPr>
        <w:t xml:space="preserve"> </w:t>
      </w:r>
      <w:r w:rsidRPr="00344D8F">
        <w:rPr>
          <w:u w:val="single"/>
          <w:lang w:val="bs-Latn-BA"/>
        </w:rPr>
        <w:t>o</w:t>
      </w:r>
      <w:r w:rsidR="009515C9" w:rsidRPr="00344D8F">
        <w:rPr>
          <w:u w:val="single"/>
          <w:lang w:val="bs-Latn-BA"/>
        </w:rPr>
        <w:t xml:space="preserve"> </w:t>
      </w:r>
      <w:r w:rsidRPr="00344D8F">
        <w:rPr>
          <w:u w:val="single"/>
          <w:lang w:val="bs-Latn-BA"/>
        </w:rPr>
        <w:t>postupku</w:t>
      </w:r>
      <w:r w:rsidR="009515C9" w:rsidRPr="00344D8F">
        <w:rPr>
          <w:u w:val="single"/>
          <w:lang w:val="bs-Latn-BA"/>
        </w:rPr>
        <w:t xml:space="preserve"> </w:t>
      </w:r>
      <w:r w:rsidRPr="00344D8F">
        <w:rPr>
          <w:u w:val="single"/>
          <w:lang w:val="bs-Latn-BA"/>
        </w:rPr>
        <w:t>javne</w:t>
      </w:r>
      <w:r w:rsidR="009515C9" w:rsidRPr="00344D8F">
        <w:rPr>
          <w:u w:val="single"/>
          <w:lang w:val="bs-Latn-BA"/>
        </w:rPr>
        <w:t xml:space="preserve"> </w:t>
      </w:r>
      <w:r w:rsidRPr="00344D8F">
        <w:rPr>
          <w:u w:val="single"/>
          <w:lang w:val="bs-Latn-BA"/>
        </w:rPr>
        <w:t>nabavke</w:t>
      </w:r>
    </w:p>
    <w:p w:rsidR="00DB3FF9" w:rsidRPr="00344D8F" w:rsidRDefault="009515C9" w:rsidP="00B25090">
      <w:pPr>
        <w:spacing w:after="0" w:line="240" w:lineRule="auto"/>
        <w:ind w:left="360"/>
        <w:rPr>
          <w:lang w:val="bs-Latn-BA"/>
        </w:rPr>
      </w:pPr>
      <w:r w:rsidRPr="00344D8F">
        <w:rPr>
          <w:lang w:val="bs-Latn-BA"/>
        </w:rPr>
        <w:t xml:space="preserve">5.1. </w:t>
      </w:r>
      <w:r w:rsidR="00C33BB6" w:rsidRPr="00344D8F">
        <w:rPr>
          <w:lang w:val="bs-Latn-BA"/>
        </w:rPr>
        <w:t>Vrsta</w:t>
      </w:r>
      <w:r w:rsidRPr="00344D8F">
        <w:rPr>
          <w:lang w:val="bs-Latn-BA"/>
        </w:rPr>
        <w:t xml:space="preserve"> </w:t>
      </w:r>
      <w:r w:rsidR="00C33BB6" w:rsidRPr="00344D8F">
        <w:rPr>
          <w:lang w:val="bs-Latn-BA"/>
        </w:rPr>
        <w:t>postupka</w:t>
      </w:r>
      <w:r w:rsidRPr="00344D8F">
        <w:rPr>
          <w:lang w:val="bs-Latn-BA"/>
        </w:rPr>
        <w:t xml:space="preserve"> </w:t>
      </w:r>
      <w:r w:rsidR="00C33BB6" w:rsidRPr="00344D8F">
        <w:rPr>
          <w:lang w:val="bs-Latn-BA"/>
        </w:rPr>
        <w:t>javne</w:t>
      </w:r>
      <w:r w:rsidRPr="00344D8F">
        <w:rPr>
          <w:lang w:val="bs-Latn-BA"/>
        </w:rPr>
        <w:t xml:space="preserve"> </w:t>
      </w:r>
      <w:r w:rsidR="00C33BB6" w:rsidRPr="00344D8F">
        <w:rPr>
          <w:lang w:val="bs-Latn-BA"/>
        </w:rPr>
        <w:t>nabavke</w:t>
      </w:r>
      <w:r w:rsidRPr="00344D8F">
        <w:rPr>
          <w:lang w:val="bs-Latn-BA"/>
        </w:rPr>
        <w:t xml:space="preserve">: </w:t>
      </w:r>
      <w:r w:rsidR="00D83113" w:rsidRPr="00DB3FF9">
        <w:rPr>
          <w:b/>
          <w:lang w:val="bs-Latn-BA"/>
        </w:rPr>
        <w:t xml:space="preserve">Nabavka </w:t>
      </w:r>
      <w:r w:rsidR="00E63498">
        <w:rPr>
          <w:b/>
          <w:lang w:val="bs-Latn-BA"/>
        </w:rPr>
        <w:t>usluge</w:t>
      </w:r>
      <w:r w:rsidR="00B25090">
        <w:rPr>
          <w:b/>
          <w:lang w:val="bs-Latn-BA"/>
        </w:rPr>
        <w:t xml:space="preserve"> servis</w:t>
      </w:r>
      <w:r w:rsidR="00C337D9">
        <w:rPr>
          <w:b/>
          <w:lang w:val="bs-Latn-BA"/>
        </w:rPr>
        <w:t>iranje</w:t>
      </w:r>
      <w:r w:rsidR="00B25090">
        <w:rPr>
          <w:b/>
          <w:lang w:val="bs-Latn-BA"/>
        </w:rPr>
        <w:t xml:space="preserve"> </w:t>
      </w:r>
      <w:r w:rsidR="00C337D9">
        <w:rPr>
          <w:b/>
          <w:lang w:val="bs-Latn-BA"/>
        </w:rPr>
        <w:t>i održavanje</w:t>
      </w:r>
      <w:r w:rsidR="00B25090">
        <w:rPr>
          <w:b/>
          <w:lang w:val="bs-Latn-BA"/>
        </w:rPr>
        <w:t xml:space="preserve"> vozila </w:t>
      </w:r>
    </w:p>
    <w:p w:rsidR="007A06D7" w:rsidRPr="00C337D9" w:rsidRDefault="009515C9" w:rsidP="00C337D9">
      <w:pPr>
        <w:spacing w:after="0" w:line="240" w:lineRule="auto"/>
        <w:ind w:left="360"/>
        <w:rPr>
          <w:lang w:val="bs-Latn-BA"/>
        </w:rPr>
      </w:pPr>
      <w:r w:rsidRPr="00344D8F">
        <w:rPr>
          <w:lang w:val="bs-Latn-BA"/>
        </w:rPr>
        <w:t xml:space="preserve">5.2. </w:t>
      </w:r>
      <w:r w:rsidR="00C33BB6" w:rsidRPr="00344D8F">
        <w:rPr>
          <w:lang w:val="bs-Latn-BA"/>
        </w:rPr>
        <w:t>Procijenjena</w:t>
      </w:r>
      <w:r w:rsidRPr="00344D8F">
        <w:rPr>
          <w:lang w:val="bs-Latn-BA"/>
        </w:rPr>
        <w:t xml:space="preserve"> </w:t>
      </w:r>
      <w:r w:rsidR="00C33BB6" w:rsidRPr="00344D8F">
        <w:rPr>
          <w:lang w:val="bs-Latn-BA"/>
        </w:rPr>
        <w:t>vrijednost</w:t>
      </w:r>
      <w:r w:rsidRPr="00344D8F">
        <w:rPr>
          <w:lang w:val="bs-Latn-BA"/>
        </w:rPr>
        <w:t xml:space="preserve"> </w:t>
      </w:r>
      <w:r w:rsidR="00C33BB6" w:rsidRPr="00344D8F">
        <w:rPr>
          <w:lang w:val="bs-Latn-BA"/>
        </w:rPr>
        <w:t>javne</w:t>
      </w:r>
      <w:r w:rsidRPr="00344D8F">
        <w:rPr>
          <w:lang w:val="bs-Latn-BA"/>
        </w:rPr>
        <w:t xml:space="preserve"> </w:t>
      </w:r>
      <w:r w:rsidR="00C33BB6" w:rsidRPr="00344D8F">
        <w:rPr>
          <w:lang w:val="bs-Latn-BA"/>
        </w:rPr>
        <w:t>nabavke</w:t>
      </w:r>
      <w:r w:rsidR="00257B1A" w:rsidRPr="00344D8F">
        <w:rPr>
          <w:lang w:val="bs-Latn-BA"/>
        </w:rPr>
        <w:t xml:space="preserve"> (</w:t>
      </w:r>
      <w:r w:rsidR="00C33BB6" w:rsidRPr="00344D8F">
        <w:rPr>
          <w:lang w:val="bs-Latn-BA"/>
        </w:rPr>
        <w:t>bez</w:t>
      </w:r>
      <w:r w:rsidR="00257B1A" w:rsidRPr="00344D8F">
        <w:rPr>
          <w:lang w:val="bs-Latn-BA"/>
        </w:rPr>
        <w:t xml:space="preserve"> </w:t>
      </w:r>
      <w:r w:rsidR="00C33BB6" w:rsidRPr="00344D8F">
        <w:rPr>
          <w:lang w:val="bs-Latn-BA"/>
        </w:rPr>
        <w:t>uključenog</w:t>
      </w:r>
      <w:r w:rsidR="00257B1A" w:rsidRPr="00344D8F">
        <w:rPr>
          <w:lang w:val="bs-Latn-BA"/>
        </w:rPr>
        <w:t xml:space="preserve"> </w:t>
      </w:r>
      <w:r w:rsidR="00C33BB6" w:rsidRPr="00344D8F">
        <w:rPr>
          <w:lang w:val="bs-Latn-BA"/>
        </w:rPr>
        <w:t>PDV</w:t>
      </w:r>
      <w:r w:rsidR="0075015C">
        <w:rPr>
          <w:lang w:val="bs-Latn-BA"/>
        </w:rPr>
        <w:t>-a</w:t>
      </w:r>
      <w:r w:rsidR="00A003B9" w:rsidRPr="00344D8F">
        <w:rPr>
          <w:lang w:val="bs-Latn-BA"/>
        </w:rPr>
        <w:t>)</w:t>
      </w:r>
      <w:r w:rsidR="00C337D9">
        <w:rPr>
          <w:lang w:val="bs-Latn-BA"/>
        </w:rPr>
        <w:t>; 3.400,00 KM</w:t>
      </w:r>
    </w:p>
    <w:p w:rsidR="00834F30" w:rsidRPr="00344D8F" w:rsidRDefault="009515C9" w:rsidP="00FD324A">
      <w:pPr>
        <w:spacing w:after="0" w:line="240" w:lineRule="auto"/>
        <w:ind w:left="360"/>
        <w:rPr>
          <w:lang w:val="bs-Latn-BA"/>
        </w:rPr>
      </w:pPr>
      <w:r w:rsidRPr="00344D8F">
        <w:rPr>
          <w:lang w:val="bs-Latn-BA"/>
        </w:rPr>
        <w:t xml:space="preserve">5.3. </w:t>
      </w:r>
      <w:r w:rsidR="00C33BB6" w:rsidRPr="00344D8F">
        <w:rPr>
          <w:lang w:val="bs-Latn-BA"/>
        </w:rPr>
        <w:t>Vrsta</w:t>
      </w:r>
      <w:r w:rsidRPr="00344D8F">
        <w:rPr>
          <w:lang w:val="bs-Latn-BA"/>
        </w:rPr>
        <w:t xml:space="preserve"> </w:t>
      </w:r>
      <w:r w:rsidR="00C33BB6" w:rsidRPr="00344D8F">
        <w:rPr>
          <w:lang w:val="bs-Latn-BA"/>
        </w:rPr>
        <w:t>ugovora</w:t>
      </w:r>
      <w:r w:rsidRPr="00344D8F">
        <w:rPr>
          <w:lang w:val="bs-Latn-BA"/>
        </w:rPr>
        <w:t xml:space="preserve"> </w:t>
      </w:r>
      <w:r w:rsidR="00C33BB6" w:rsidRPr="00344D8F">
        <w:rPr>
          <w:lang w:val="bs-Latn-BA"/>
        </w:rPr>
        <w:t>o</w:t>
      </w:r>
      <w:r w:rsidRPr="00344D8F">
        <w:rPr>
          <w:lang w:val="bs-Latn-BA"/>
        </w:rPr>
        <w:t xml:space="preserve"> </w:t>
      </w:r>
      <w:r w:rsidR="00C33BB6" w:rsidRPr="00344D8F">
        <w:rPr>
          <w:lang w:val="bs-Latn-BA"/>
        </w:rPr>
        <w:t>javnoj</w:t>
      </w:r>
      <w:r w:rsidRPr="00344D8F">
        <w:rPr>
          <w:lang w:val="bs-Latn-BA"/>
        </w:rPr>
        <w:t xml:space="preserve"> </w:t>
      </w:r>
      <w:r w:rsidR="00C33BB6" w:rsidRPr="00344D8F">
        <w:rPr>
          <w:lang w:val="bs-Latn-BA"/>
        </w:rPr>
        <w:t>nabavci</w:t>
      </w:r>
      <w:r w:rsidRPr="00344D8F">
        <w:rPr>
          <w:lang w:val="bs-Latn-BA"/>
        </w:rPr>
        <w:t xml:space="preserve"> (</w:t>
      </w:r>
      <w:r w:rsidR="00C33BB6" w:rsidRPr="00344D8F">
        <w:rPr>
          <w:lang w:val="bs-Latn-BA"/>
        </w:rPr>
        <w:t>robe</w:t>
      </w:r>
      <w:r w:rsidRPr="00344D8F">
        <w:rPr>
          <w:lang w:val="bs-Latn-BA"/>
        </w:rPr>
        <w:t>/</w:t>
      </w:r>
      <w:r w:rsidR="00C33BB6" w:rsidRPr="00344D8F">
        <w:rPr>
          <w:lang w:val="bs-Latn-BA"/>
        </w:rPr>
        <w:t>usluge</w:t>
      </w:r>
      <w:r w:rsidRPr="00344D8F">
        <w:rPr>
          <w:lang w:val="bs-Latn-BA"/>
        </w:rPr>
        <w:t>/</w:t>
      </w:r>
      <w:r w:rsidR="00C33BB6" w:rsidRPr="00344D8F">
        <w:rPr>
          <w:lang w:val="bs-Latn-BA"/>
        </w:rPr>
        <w:t>radovi</w:t>
      </w:r>
      <w:r w:rsidRPr="00344D8F">
        <w:rPr>
          <w:lang w:val="bs-Latn-BA"/>
        </w:rPr>
        <w:t xml:space="preserve">): </w:t>
      </w:r>
      <w:r w:rsidR="003D15D1" w:rsidRPr="00344D8F">
        <w:rPr>
          <w:lang w:val="bs-Latn-BA"/>
        </w:rPr>
        <w:t xml:space="preserve"> </w:t>
      </w:r>
      <w:r w:rsidR="008865DB">
        <w:rPr>
          <w:lang w:val="bs-Latn-BA"/>
        </w:rPr>
        <w:t>Usluge</w:t>
      </w:r>
    </w:p>
    <w:p w:rsidR="009515C9" w:rsidRPr="00344D8F" w:rsidRDefault="009515C9" w:rsidP="009515C9">
      <w:pPr>
        <w:spacing w:after="0" w:line="240" w:lineRule="auto"/>
        <w:ind w:left="360"/>
        <w:rPr>
          <w:lang w:val="bs-Latn-BA"/>
        </w:rPr>
      </w:pPr>
      <w:r w:rsidRPr="00344D8F">
        <w:rPr>
          <w:lang w:val="bs-Latn-BA"/>
        </w:rPr>
        <w:t>5.</w:t>
      </w:r>
      <w:r w:rsidR="00FD324A" w:rsidRPr="00344D8F">
        <w:rPr>
          <w:lang w:val="bs-Latn-BA"/>
        </w:rPr>
        <w:t>4</w:t>
      </w:r>
      <w:r w:rsidRPr="00344D8F">
        <w:rPr>
          <w:lang w:val="bs-Latn-BA"/>
        </w:rPr>
        <w:t xml:space="preserve">. </w:t>
      </w:r>
      <w:r w:rsidR="00C33BB6" w:rsidRPr="00344D8F">
        <w:rPr>
          <w:lang w:val="bs-Latn-BA"/>
        </w:rPr>
        <w:t>Period</w:t>
      </w:r>
      <w:r w:rsidRPr="00344D8F">
        <w:rPr>
          <w:lang w:val="bs-Latn-BA"/>
        </w:rPr>
        <w:t xml:space="preserve"> </w:t>
      </w:r>
      <w:r w:rsidR="00C33BB6" w:rsidRPr="00344D8F">
        <w:rPr>
          <w:lang w:val="bs-Latn-BA"/>
        </w:rPr>
        <w:t>na</w:t>
      </w:r>
      <w:r w:rsidRPr="00344D8F">
        <w:rPr>
          <w:lang w:val="bs-Latn-BA"/>
        </w:rPr>
        <w:t xml:space="preserve"> </w:t>
      </w:r>
      <w:r w:rsidR="00C33BB6" w:rsidRPr="00344D8F">
        <w:rPr>
          <w:lang w:val="bs-Latn-BA"/>
        </w:rPr>
        <w:t>koji</w:t>
      </w:r>
      <w:r w:rsidRPr="00344D8F">
        <w:rPr>
          <w:lang w:val="bs-Latn-BA"/>
        </w:rPr>
        <w:t xml:space="preserve"> </w:t>
      </w:r>
      <w:r w:rsidR="00C33BB6" w:rsidRPr="00344D8F">
        <w:rPr>
          <w:lang w:val="bs-Latn-BA"/>
        </w:rPr>
        <w:t>se</w:t>
      </w:r>
      <w:r w:rsidRPr="00344D8F">
        <w:rPr>
          <w:lang w:val="bs-Latn-BA"/>
        </w:rPr>
        <w:t xml:space="preserve"> </w:t>
      </w:r>
      <w:r w:rsidR="00C33BB6" w:rsidRPr="00344D8F">
        <w:rPr>
          <w:lang w:val="bs-Latn-BA"/>
        </w:rPr>
        <w:t>zaključuje</w:t>
      </w:r>
      <w:r w:rsidRPr="00344D8F">
        <w:rPr>
          <w:lang w:val="bs-Latn-BA"/>
        </w:rPr>
        <w:t xml:space="preserve"> </w:t>
      </w:r>
      <w:r w:rsidR="00C33BB6" w:rsidRPr="00344D8F">
        <w:rPr>
          <w:lang w:val="bs-Latn-BA"/>
        </w:rPr>
        <w:t>ugovor</w:t>
      </w:r>
      <w:r w:rsidR="00EA5C5D" w:rsidRPr="00344D8F">
        <w:rPr>
          <w:lang w:val="bs-Latn-BA"/>
        </w:rPr>
        <w:t xml:space="preserve">: </w:t>
      </w:r>
      <w:r w:rsidR="003D15D1" w:rsidRPr="00344D8F">
        <w:rPr>
          <w:lang w:val="bs-Latn-BA"/>
        </w:rPr>
        <w:t xml:space="preserve"> </w:t>
      </w:r>
      <w:r w:rsidR="008865DB" w:rsidRPr="008865DB">
        <w:rPr>
          <w:lang w:val="bs-Latn-BA"/>
        </w:rPr>
        <w:t>Do 12 mjeseci / do izbora novog dobavljača</w:t>
      </w:r>
    </w:p>
    <w:p w:rsidR="00BB3140" w:rsidRPr="00344D8F" w:rsidRDefault="00BB3140" w:rsidP="00AE3CCF">
      <w:pPr>
        <w:spacing w:after="0" w:line="240" w:lineRule="auto"/>
        <w:rPr>
          <w:b/>
          <w:u w:val="single"/>
          <w:lang w:val="bs-Latn-BA"/>
        </w:rPr>
      </w:pPr>
    </w:p>
    <w:p w:rsidR="009515C9" w:rsidRPr="00344D8F" w:rsidRDefault="00C33BB6" w:rsidP="009515C9">
      <w:pPr>
        <w:spacing w:after="0" w:line="240" w:lineRule="auto"/>
        <w:ind w:left="360"/>
        <w:rPr>
          <w:b/>
          <w:u w:val="single"/>
          <w:lang w:val="bs-Latn-BA"/>
        </w:rPr>
      </w:pPr>
      <w:r w:rsidRPr="00344D8F">
        <w:rPr>
          <w:b/>
          <w:u w:val="single"/>
          <w:lang w:val="bs-Latn-BA"/>
        </w:rPr>
        <w:t>PODACI</w:t>
      </w:r>
      <w:r w:rsidR="009515C9" w:rsidRPr="00344D8F">
        <w:rPr>
          <w:b/>
          <w:u w:val="single"/>
          <w:lang w:val="bs-Latn-BA"/>
        </w:rPr>
        <w:t xml:space="preserve"> </w:t>
      </w:r>
      <w:r w:rsidRPr="00344D8F">
        <w:rPr>
          <w:b/>
          <w:u w:val="single"/>
          <w:lang w:val="bs-Latn-BA"/>
        </w:rPr>
        <w:t>O</w:t>
      </w:r>
      <w:r w:rsidR="009515C9" w:rsidRPr="00344D8F">
        <w:rPr>
          <w:b/>
          <w:u w:val="single"/>
          <w:lang w:val="bs-Latn-BA"/>
        </w:rPr>
        <w:t xml:space="preserve"> </w:t>
      </w:r>
      <w:r w:rsidRPr="00344D8F">
        <w:rPr>
          <w:b/>
          <w:u w:val="single"/>
          <w:lang w:val="bs-Latn-BA"/>
        </w:rPr>
        <w:t>PREDMETU</w:t>
      </w:r>
      <w:r w:rsidR="009515C9" w:rsidRPr="00344D8F">
        <w:rPr>
          <w:b/>
          <w:u w:val="single"/>
          <w:lang w:val="bs-Latn-BA"/>
        </w:rPr>
        <w:t xml:space="preserve"> </w:t>
      </w:r>
      <w:r w:rsidRPr="00344D8F">
        <w:rPr>
          <w:b/>
          <w:u w:val="single"/>
          <w:lang w:val="bs-Latn-BA"/>
        </w:rPr>
        <w:t>NABAVKE</w:t>
      </w:r>
    </w:p>
    <w:p w:rsidR="009515C9" w:rsidRPr="00344D8F" w:rsidRDefault="009515C9" w:rsidP="009515C9">
      <w:pPr>
        <w:spacing w:after="0" w:line="240" w:lineRule="auto"/>
        <w:ind w:left="360"/>
        <w:rPr>
          <w:lang w:val="bs-Latn-BA"/>
        </w:rPr>
      </w:pPr>
    </w:p>
    <w:p w:rsidR="009515C9" w:rsidRPr="00344D8F" w:rsidRDefault="00C33BB6" w:rsidP="009515C9">
      <w:pPr>
        <w:pStyle w:val="ListParagraph"/>
        <w:numPr>
          <w:ilvl w:val="0"/>
          <w:numId w:val="7"/>
        </w:numPr>
        <w:spacing w:after="0" w:line="240" w:lineRule="auto"/>
        <w:rPr>
          <w:u w:val="single"/>
          <w:lang w:val="bs-Latn-BA"/>
        </w:rPr>
      </w:pPr>
      <w:r w:rsidRPr="00344D8F">
        <w:rPr>
          <w:u w:val="single"/>
          <w:lang w:val="bs-Latn-BA"/>
        </w:rPr>
        <w:t>Opis</w:t>
      </w:r>
      <w:r w:rsidR="009515C9" w:rsidRPr="00344D8F">
        <w:rPr>
          <w:u w:val="single"/>
          <w:lang w:val="bs-Latn-BA"/>
        </w:rPr>
        <w:t xml:space="preserve"> </w:t>
      </w:r>
      <w:r w:rsidRPr="00344D8F">
        <w:rPr>
          <w:u w:val="single"/>
          <w:lang w:val="bs-Latn-BA"/>
        </w:rPr>
        <w:t>predmeta</w:t>
      </w:r>
      <w:r w:rsidR="009515C9" w:rsidRPr="00344D8F">
        <w:rPr>
          <w:u w:val="single"/>
          <w:lang w:val="bs-Latn-BA"/>
        </w:rPr>
        <w:t xml:space="preserve"> </w:t>
      </w:r>
      <w:r w:rsidRPr="00344D8F">
        <w:rPr>
          <w:u w:val="single"/>
          <w:lang w:val="bs-Latn-BA"/>
        </w:rPr>
        <w:t>nabavke</w:t>
      </w:r>
      <w:r w:rsidR="009515C9" w:rsidRPr="00344D8F">
        <w:rPr>
          <w:u w:val="single"/>
          <w:lang w:val="bs-Latn-BA"/>
        </w:rPr>
        <w:t xml:space="preserve"> </w:t>
      </w:r>
    </w:p>
    <w:p w:rsidR="009515C9" w:rsidRPr="00344D8F" w:rsidRDefault="009515C9" w:rsidP="009515C9">
      <w:pPr>
        <w:spacing w:after="0" w:line="240" w:lineRule="auto"/>
        <w:rPr>
          <w:lang w:val="bs-Latn-BA"/>
        </w:rPr>
      </w:pPr>
    </w:p>
    <w:p w:rsidR="00C337D9" w:rsidRDefault="009515C9" w:rsidP="00DE4A86">
      <w:pPr>
        <w:spacing w:after="0" w:line="240" w:lineRule="auto"/>
        <w:jc w:val="both"/>
        <w:rPr>
          <w:b/>
          <w:lang w:val="bs-Latn-BA"/>
        </w:rPr>
      </w:pPr>
      <w:r w:rsidRPr="00344D8F">
        <w:rPr>
          <w:lang w:val="bs-Latn-BA"/>
        </w:rPr>
        <w:t xml:space="preserve">       </w:t>
      </w:r>
      <w:r w:rsidR="00C33BB6" w:rsidRPr="00344D8F">
        <w:rPr>
          <w:lang w:val="bs-Latn-BA"/>
        </w:rPr>
        <w:t>Predmet</w:t>
      </w:r>
      <w:r w:rsidRPr="00344D8F">
        <w:rPr>
          <w:lang w:val="bs-Latn-BA"/>
        </w:rPr>
        <w:t xml:space="preserve"> </w:t>
      </w:r>
      <w:r w:rsidR="00C33BB6" w:rsidRPr="00344D8F">
        <w:rPr>
          <w:lang w:val="bs-Latn-BA"/>
        </w:rPr>
        <w:t>ovog</w:t>
      </w:r>
      <w:r w:rsidRPr="00344D8F">
        <w:rPr>
          <w:lang w:val="bs-Latn-BA"/>
        </w:rPr>
        <w:t xml:space="preserve"> </w:t>
      </w:r>
      <w:r w:rsidR="00C33BB6" w:rsidRPr="00344D8F">
        <w:rPr>
          <w:lang w:val="bs-Latn-BA"/>
        </w:rPr>
        <w:t>postupka</w:t>
      </w:r>
      <w:r w:rsidRPr="00344D8F">
        <w:rPr>
          <w:lang w:val="bs-Latn-BA"/>
        </w:rPr>
        <w:t xml:space="preserve"> </w:t>
      </w:r>
      <w:r w:rsidR="00C33BB6" w:rsidRPr="00344D8F">
        <w:rPr>
          <w:lang w:val="bs-Latn-BA"/>
        </w:rPr>
        <w:t>je</w:t>
      </w:r>
      <w:r w:rsidRPr="00344D8F">
        <w:rPr>
          <w:lang w:val="bs-Latn-BA"/>
        </w:rPr>
        <w:t xml:space="preserve"> </w:t>
      </w:r>
      <w:r w:rsidR="00C33BB6" w:rsidRPr="00344D8F">
        <w:rPr>
          <w:b/>
          <w:lang w:val="bs-Latn-BA"/>
        </w:rPr>
        <w:t>nabavka</w:t>
      </w:r>
      <w:r w:rsidR="00C337D9">
        <w:rPr>
          <w:b/>
          <w:lang w:val="bs-Latn-BA"/>
        </w:rPr>
        <w:t xml:space="preserve"> usluge servisiranje</w:t>
      </w:r>
      <w:r w:rsidR="001335AF">
        <w:rPr>
          <w:b/>
          <w:lang w:val="bs-Latn-BA"/>
        </w:rPr>
        <w:t xml:space="preserve"> </w:t>
      </w:r>
      <w:r w:rsidR="00C337D9">
        <w:rPr>
          <w:b/>
          <w:lang w:val="bs-Latn-BA"/>
        </w:rPr>
        <w:t xml:space="preserve"> i održavanje vozila suda BiH</w:t>
      </w:r>
    </w:p>
    <w:p w:rsidR="00561CF8" w:rsidRPr="00C337D9" w:rsidRDefault="00C337D9" w:rsidP="00DE4A86">
      <w:pPr>
        <w:spacing w:after="0" w:line="240" w:lineRule="auto"/>
        <w:jc w:val="both"/>
        <w:rPr>
          <w:b/>
          <w:lang w:val="bs-Latn-BA"/>
        </w:rPr>
      </w:pPr>
      <w:r>
        <w:rPr>
          <w:b/>
          <w:lang w:val="bs-Latn-BA"/>
        </w:rPr>
        <w:t xml:space="preserve">       (</w:t>
      </w:r>
      <w:r w:rsidRPr="00C337D9">
        <w:rPr>
          <w:b/>
          <w:lang w:val="bs-Latn-BA"/>
        </w:rPr>
        <w:t>Škoda Superb 2.0 TDI, VW Pa</w:t>
      </w:r>
      <w:r>
        <w:rPr>
          <w:b/>
          <w:lang w:val="bs-Latn-BA"/>
        </w:rPr>
        <w:t xml:space="preserve">ssat 2.0 TDI i VW Polo 1.2. 12V) </w:t>
      </w:r>
      <w:r w:rsidR="00C04141" w:rsidRPr="00344D8F">
        <w:rPr>
          <w:lang w:val="bs-Latn-BA"/>
        </w:rPr>
        <w:t>na</w:t>
      </w:r>
      <w:r w:rsidR="00561CF8">
        <w:rPr>
          <w:lang w:val="bs-Latn-BA"/>
        </w:rPr>
        <w:t xml:space="preserve"> </w:t>
      </w:r>
      <w:r w:rsidR="00C04141" w:rsidRPr="00344D8F">
        <w:rPr>
          <w:lang w:val="bs-Latn-BA"/>
        </w:rPr>
        <w:t>osnovu potreba</w:t>
      </w:r>
      <w:r w:rsidR="00C04141">
        <w:rPr>
          <w:lang w:val="bs-Latn-BA"/>
        </w:rPr>
        <w:t xml:space="preserve"> </w:t>
      </w:r>
      <w:r>
        <w:rPr>
          <w:lang w:val="bs-Latn-BA"/>
        </w:rPr>
        <w:t xml:space="preserve">ugovornog   </w:t>
      </w:r>
    </w:p>
    <w:p w:rsidR="001335AF" w:rsidRDefault="00C337D9" w:rsidP="00DE4A86">
      <w:pPr>
        <w:spacing w:after="0" w:line="240" w:lineRule="auto"/>
        <w:jc w:val="both"/>
        <w:rPr>
          <w:lang w:val="bs-Latn-BA"/>
        </w:rPr>
      </w:pPr>
      <w:r>
        <w:rPr>
          <w:b/>
          <w:lang w:val="bs-Latn-BA"/>
        </w:rPr>
        <w:t xml:space="preserve">       </w:t>
      </w:r>
      <w:r w:rsidRPr="00C337D9">
        <w:rPr>
          <w:lang w:val="bs-Latn-BA"/>
        </w:rPr>
        <w:t>organa predviđenih u budžetu za 2017. godinu.</w:t>
      </w:r>
    </w:p>
    <w:p w:rsidR="00C337D9" w:rsidRPr="00C337D9" w:rsidRDefault="00C337D9" w:rsidP="00DE4A86">
      <w:pPr>
        <w:spacing w:after="0" w:line="240" w:lineRule="auto"/>
        <w:jc w:val="both"/>
        <w:rPr>
          <w:lang w:val="bs-Latn-BA"/>
        </w:rPr>
      </w:pPr>
    </w:p>
    <w:p w:rsidR="000F2CE8" w:rsidRDefault="00AF6E8F" w:rsidP="007A06D7">
      <w:pPr>
        <w:spacing w:after="0" w:line="240" w:lineRule="auto"/>
        <w:rPr>
          <w:lang w:val="bs-Latn-BA"/>
        </w:rPr>
      </w:pPr>
      <w:r w:rsidRPr="00344D8F">
        <w:rPr>
          <w:lang w:val="bs-Latn-BA"/>
        </w:rPr>
        <w:t xml:space="preserve">      </w:t>
      </w:r>
      <w:r w:rsidR="001335AF">
        <w:rPr>
          <w:lang w:val="bs-Latn-BA"/>
        </w:rPr>
        <w:t xml:space="preserve"> </w:t>
      </w:r>
      <w:r w:rsidR="007A06D7" w:rsidRPr="007A06D7">
        <w:rPr>
          <w:lang w:val="bs-Latn-BA"/>
        </w:rPr>
        <w:t xml:space="preserve">Oznaka i naziv iz JRJN: </w:t>
      </w:r>
      <w:r w:rsidR="007A06D7" w:rsidRPr="007A06D7">
        <w:rPr>
          <w:b/>
          <w:lang w:val="bs-Latn-BA"/>
        </w:rPr>
        <w:t>50112200-5</w:t>
      </w:r>
      <w:r w:rsidR="007A06D7" w:rsidRPr="007A06D7">
        <w:rPr>
          <w:lang w:val="bs-Latn-BA"/>
        </w:rPr>
        <w:t xml:space="preserve"> </w:t>
      </w:r>
      <w:r w:rsidR="00DB3FF9" w:rsidRPr="00DB3FF9">
        <w:rPr>
          <w:b/>
          <w:lang w:val="bs-Latn-BA"/>
        </w:rPr>
        <w:t xml:space="preserve">   </w:t>
      </w:r>
    </w:p>
    <w:p w:rsidR="00561CF8" w:rsidRPr="00DB3FF9" w:rsidRDefault="00561CF8" w:rsidP="009515C9">
      <w:pPr>
        <w:spacing w:after="0" w:line="240" w:lineRule="auto"/>
        <w:rPr>
          <w:lang w:val="bs-Latn-BA"/>
        </w:rPr>
      </w:pPr>
    </w:p>
    <w:p w:rsidR="00561CF8" w:rsidRDefault="00C33BB6" w:rsidP="00561CF8">
      <w:pPr>
        <w:pStyle w:val="ListParagraph"/>
        <w:numPr>
          <w:ilvl w:val="0"/>
          <w:numId w:val="7"/>
        </w:numPr>
        <w:spacing w:after="0" w:line="240" w:lineRule="auto"/>
        <w:rPr>
          <w:u w:val="single"/>
          <w:lang w:val="bs-Latn-BA"/>
        </w:rPr>
      </w:pPr>
      <w:r w:rsidRPr="00344D8F">
        <w:rPr>
          <w:u w:val="single"/>
          <w:lang w:val="bs-Latn-BA"/>
        </w:rPr>
        <w:t>Podjela</w:t>
      </w:r>
      <w:r w:rsidR="00800B2C" w:rsidRPr="00344D8F">
        <w:rPr>
          <w:u w:val="single"/>
          <w:lang w:val="bs-Latn-BA"/>
        </w:rPr>
        <w:t xml:space="preserve"> </w:t>
      </w:r>
      <w:r w:rsidRPr="00344D8F">
        <w:rPr>
          <w:u w:val="single"/>
          <w:lang w:val="bs-Latn-BA"/>
        </w:rPr>
        <w:t>na</w:t>
      </w:r>
      <w:r w:rsidR="00800B2C" w:rsidRPr="00344D8F">
        <w:rPr>
          <w:u w:val="single"/>
          <w:lang w:val="bs-Latn-BA"/>
        </w:rPr>
        <w:t xml:space="preserve"> </w:t>
      </w:r>
      <w:r w:rsidRPr="00344D8F">
        <w:rPr>
          <w:u w:val="single"/>
          <w:lang w:val="bs-Latn-BA"/>
        </w:rPr>
        <w:t>lotove</w:t>
      </w:r>
      <w:r w:rsidR="00800B2C" w:rsidRPr="00344D8F">
        <w:rPr>
          <w:u w:val="single"/>
          <w:lang w:val="bs-Latn-BA"/>
        </w:rPr>
        <w:t xml:space="preserve"> </w:t>
      </w:r>
      <w:r w:rsidR="00C337D9">
        <w:rPr>
          <w:u w:val="single"/>
          <w:lang w:val="bs-Latn-BA"/>
        </w:rPr>
        <w:t xml:space="preserve"> - NE</w:t>
      </w:r>
    </w:p>
    <w:p w:rsidR="00561CF8" w:rsidRDefault="007A06D7" w:rsidP="00561CF8">
      <w:pPr>
        <w:pStyle w:val="ListParagraph"/>
        <w:spacing w:after="0" w:line="240" w:lineRule="auto"/>
        <w:ind w:left="644"/>
        <w:rPr>
          <w:u w:val="single"/>
          <w:lang w:val="bs-Latn-BA"/>
        </w:rPr>
      </w:pPr>
      <w:r>
        <w:rPr>
          <w:u w:val="single"/>
          <w:lang w:val="bs-Latn-BA"/>
        </w:rPr>
        <w:t xml:space="preserve"> </w:t>
      </w:r>
    </w:p>
    <w:p w:rsidR="00EA5C5D" w:rsidRPr="00344D8F" w:rsidRDefault="00C33BB6" w:rsidP="00EA5C5D">
      <w:pPr>
        <w:pStyle w:val="ListParagraph"/>
        <w:numPr>
          <w:ilvl w:val="0"/>
          <w:numId w:val="7"/>
        </w:numPr>
        <w:spacing w:after="0" w:line="240" w:lineRule="auto"/>
        <w:jc w:val="both"/>
        <w:rPr>
          <w:u w:val="single"/>
          <w:lang w:val="bs-Latn-BA"/>
        </w:rPr>
      </w:pPr>
      <w:r w:rsidRPr="00344D8F">
        <w:rPr>
          <w:u w:val="single"/>
          <w:lang w:val="bs-Latn-BA"/>
        </w:rPr>
        <w:t>Količina</w:t>
      </w:r>
      <w:r w:rsidR="00CD6F92" w:rsidRPr="00344D8F">
        <w:rPr>
          <w:u w:val="single"/>
          <w:lang w:val="bs-Latn-BA"/>
        </w:rPr>
        <w:t xml:space="preserve"> </w:t>
      </w:r>
      <w:r w:rsidRPr="00344D8F">
        <w:rPr>
          <w:u w:val="single"/>
          <w:lang w:val="bs-Latn-BA"/>
        </w:rPr>
        <w:t>predmeta</w:t>
      </w:r>
      <w:r w:rsidR="00CD6F92" w:rsidRPr="00344D8F">
        <w:rPr>
          <w:u w:val="single"/>
          <w:lang w:val="bs-Latn-BA"/>
        </w:rPr>
        <w:t xml:space="preserve"> </w:t>
      </w:r>
      <w:r w:rsidRPr="00344D8F">
        <w:rPr>
          <w:u w:val="single"/>
          <w:lang w:val="bs-Latn-BA"/>
        </w:rPr>
        <w:t>nabavke</w:t>
      </w:r>
    </w:p>
    <w:p w:rsidR="00AE3CCF" w:rsidRPr="00344D8F" w:rsidRDefault="00AE3CCF" w:rsidP="00AE3CCF">
      <w:pPr>
        <w:pStyle w:val="ListParagraph"/>
        <w:spacing w:after="0" w:line="240" w:lineRule="auto"/>
        <w:ind w:left="644"/>
        <w:jc w:val="both"/>
        <w:rPr>
          <w:u w:val="single"/>
          <w:lang w:val="bs-Latn-BA"/>
        </w:rPr>
      </w:pPr>
    </w:p>
    <w:p w:rsidR="00AE3CCF" w:rsidRDefault="007A06D7" w:rsidP="00BB3140">
      <w:pPr>
        <w:pStyle w:val="t-9-8"/>
        <w:spacing w:before="0" w:beforeAutospacing="0" w:after="0" w:afterAutospacing="0"/>
        <w:jc w:val="both"/>
        <w:rPr>
          <w:rFonts w:asciiTheme="minorHAnsi" w:eastAsiaTheme="minorEastAsia" w:hAnsiTheme="minorHAnsi" w:cstheme="minorBidi"/>
          <w:sz w:val="22"/>
          <w:szCs w:val="22"/>
          <w:lang w:val="bs-Latn-BA" w:eastAsia="en-US"/>
        </w:rPr>
      </w:pPr>
      <w:r w:rsidRPr="007A06D7">
        <w:rPr>
          <w:rFonts w:asciiTheme="minorHAnsi" w:eastAsiaTheme="minorEastAsia" w:hAnsiTheme="minorHAnsi" w:cstheme="minorBidi"/>
          <w:sz w:val="22"/>
          <w:szCs w:val="22"/>
          <w:lang w:val="bs-Latn-BA" w:eastAsia="en-US"/>
        </w:rPr>
        <w:t>Predmet nabavke je usluga servisiranja i održavanja 3 (tri) službe</w:t>
      </w:r>
      <w:r>
        <w:rPr>
          <w:rFonts w:asciiTheme="minorHAnsi" w:eastAsiaTheme="minorEastAsia" w:hAnsiTheme="minorHAnsi" w:cstheme="minorBidi"/>
          <w:sz w:val="22"/>
          <w:szCs w:val="22"/>
          <w:lang w:val="bs-Latn-BA" w:eastAsia="en-US"/>
        </w:rPr>
        <w:t xml:space="preserve">na vozila Suda BiH </w:t>
      </w:r>
      <w:r w:rsidR="00ED4308" w:rsidRPr="00ED4308">
        <w:rPr>
          <w:rFonts w:asciiTheme="minorHAnsi" w:eastAsiaTheme="minorEastAsia" w:hAnsiTheme="minorHAnsi" w:cstheme="minorBidi"/>
          <w:sz w:val="22"/>
          <w:szCs w:val="22"/>
          <w:lang w:val="bs-Latn-BA" w:eastAsia="en-US"/>
        </w:rPr>
        <w:t>čija je detaljna specifikacija prikazana u obrascu za cijenu ponude - Aneks 2</w:t>
      </w:r>
    </w:p>
    <w:p w:rsidR="00D53F55" w:rsidRPr="00344D8F" w:rsidRDefault="00D53F55" w:rsidP="00BB3140">
      <w:pPr>
        <w:pStyle w:val="t-9-8"/>
        <w:spacing w:before="0" w:beforeAutospacing="0" w:after="0" w:afterAutospacing="0"/>
        <w:jc w:val="both"/>
        <w:rPr>
          <w:rFonts w:asciiTheme="minorHAnsi" w:hAnsiTheme="minorHAnsi"/>
          <w:color w:val="000000"/>
          <w:sz w:val="22"/>
          <w:szCs w:val="22"/>
          <w:lang w:val="bs-Latn-BA"/>
        </w:rPr>
      </w:pPr>
    </w:p>
    <w:p w:rsidR="00975FF1" w:rsidRPr="00344D8F" w:rsidRDefault="00C33BB6" w:rsidP="00064172">
      <w:pPr>
        <w:pStyle w:val="t-9-8"/>
        <w:numPr>
          <w:ilvl w:val="0"/>
          <w:numId w:val="7"/>
        </w:numPr>
        <w:spacing w:before="0" w:beforeAutospacing="0" w:after="0" w:afterAutospacing="0"/>
        <w:jc w:val="both"/>
        <w:rPr>
          <w:rFonts w:asciiTheme="minorHAnsi" w:hAnsiTheme="minorHAnsi"/>
          <w:color w:val="000000"/>
          <w:sz w:val="22"/>
          <w:szCs w:val="22"/>
          <w:u w:val="single"/>
          <w:lang w:val="bs-Latn-BA"/>
        </w:rPr>
      </w:pPr>
      <w:r w:rsidRPr="00344D8F">
        <w:rPr>
          <w:rFonts w:asciiTheme="minorHAnsi" w:hAnsiTheme="minorHAnsi"/>
          <w:color w:val="000000"/>
          <w:sz w:val="22"/>
          <w:szCs w:val="22"/>
          <w:u w:val="single"/>
          <w:lang w:val="bs-Latn-BA"/>
        </w:rPr>
        <w:t>Tehničke</w:t>
      </w:r>
      <w:r w:rsidR="00064172" w:rsidRPr="00344D8F">
        <w:rPr>
          <w:rFonts w:asciiTheme="minorHAnsi" w:hAnsiTheme="minorHAnsi"/>
          <w:color w:val="000000"/>
          <w:sz w:val="22"/>
          <w:szCs w:val="22"/>
          <w:u w:val="single"/>
          <w:lang w:val="bs-Latn-BA"/>
        </w:rPr>
        <w:t xml:space="preserve"> </w:t>
      </w:r>
      <w:r w:rsidRPr="00344D8F">
        <w:rPr>
          <w:rFonts w:asciiTheme="minorHAnsi" w:hAnsiTheme="minorHAnsi"/>
          <w:color w:val="000000"/>
          <w:sz w:val="22"/>
          <w:szCs w:val="22"/>
          <w:u w:val="single"/>
          <w:lang w:val="bs-Latn-BA"/>
        </w:rPr>
        <w:t>specifikacije</w:t>
      </w:r>
    </w:p>
    <w:p w:rsidR="00834F30" w:rsidRPr="00344D8F" w:rsidRDefault="00834F30" w:rsidP="00834F30">
      <w:pPr>
        <w:pStyle w:val="t-9-8"/>
        <w:spacing w:before="0" w:beforeAutospacing="0" w:after="0" w:afterAutospacing="0"/>
        <w:ind w:left="644"/>
        <w:jc w:val="both"/>
        <w:rPr>
          <w:rFonts w:asciiTheme="minorHAnsi" w:hAnsiTheme="minorHAnsi"/>
          <w:color w:val="000000"/>
          <w:sz w:val="22"/>
          <w:szCs w:val="22"/>
          <w:u w:val="single"/>
          <w:lang w:val="bs-Latn-BA"/>
        </w:rPr>
      </w:pPr>
    </w:p>
    <w:p w:rsidR="007A06D7" w:rsidRPr="007A06D7" w:rsidRDefault="007A06D7" w:rsidP="007A06D7">
      <w:pPr>
        <w:spacing w:after="0" w:line="240" w:lineRule="auto"/>
        <w:jc w:val="both"/>
        <w:rPr>
          <w:rFonts w:eastAsia="Arial-BoldMT-Identity-H" w:cs="ArialMT-Identity-H"/>
          <w:color w:val="000000"/>
          <w:lang w:val="bs-Latn-BA"/>
        </w:rPr>
      </w:pPr>
      <w:r w:rsidRPr="007A06D7">
        <w:rPr>
          <w:rFonts w:eastAsia="Arial-BoldMT-Identity-H" w:cs="ArialMT-Identity-H"/>
          <w:color w:val="000000"/>
          <w:lang w:val="bs-Latn-BA"/>
        </w:rPr>
        <w:t>Ponuđač mora ponuditi uslugu za predmet nabavke u skladu</w:t>
      </w:r>
      <w:r w:rsidR="00F05060">
        <w:rPr>
          <w:rFonts w:eastAsia="Arial-BoldMT-Identity-H" w:cs="ArialMT-Identity-H"/>
          <w:color w:val="000000"/>
          <w:lang w:val="bs-Latn-BA"/>
        </w:rPr>
        <w:t xml:space="preserve"> sa Obrascem za cijenu ponude –</w:t>
      </w:r>
      <w:r w:rsidRPr="007A06D7">
        <w:rPr>
          <w:rFonts w:eastAsia="Arial-BoldMT-Identity-H" w:cs="ArialMT-Identity-H"/>
          <w:b/>
          <w:color w:val="000000"/>
          <w:lang w:val="bs-Latn-BA"/>
        </w:rPr>
        <w:t xml:space="preserve">Aneks 2  </w:t>
      </w:r>
      <w:r w:rsidRPr="007A06D7">
        <w:rPr>
          <w:rFonts w:eastAsia="Arial-BoldMT-Identity-H" w:cs="ArialMT-Identity-H"/>
          <w:color w:val="000000"/>
          <w:lang w:val="bs-Latn-BA"/>
        </w:rPr>
        <w:t>tenderske dokumentacije i opisom tehničke specifikacije usluge.</w:t>
      </w:r>
    </w:p>
    <w:p w:rsidR="006D77B5" w:rsidRPr="00344D8F" w:rsidRDefault="006D77B5" w:rsidP="00C514E3">
      <w:pPr>
        <w:spacing w:after="0" w:line="240" w:lineRule="auto"/>
        <w:jc w:val="both"/>
        <w:rPr>
          <w:lang w:val="bs-Latn-BA"/>
        </w:rPr>
      </w:pPr>
    </w:p>
    <w:p w:rsidR="00FB40CC" w:rsidRPr="00344D8F" w:rsidRDefault="006D77B5" w:rsidP="00C514E3">
      <w:pPr>
        <w:spacing w:after="0" w:line="240" w:lineRule="auto"/>
        <w:jc w:val="both"/>
        <w:rPr>
          <w:u w:val="single"/>
          <w:lang w:val="bs-Latn-BA"/>
        </w:rPr>
      </w:pPr>
      <w:r w:rsidRPr="00344D8F">
        <w:rPr>
          <w:lang w:val="bs-Latn-BA"/>
        </w:rPr>
        <w:lastRenderedPageBreak/>
        <w:t xml:space="preserve">     </w:t>
      </w:r>
      <w:r w:rsidR="00C514E3" w:rsidRPr="00344D8F">
        <w:rPr>
          <w:lang w:val="bs-Latn-BA"/>
        </w:rPr>
        <w:t>1</w:t>
      </w:r>
      <w:r w:rsidR="00B11135" w:rsidRPr="00344D8F">
        <w:rPr>
          <w:lang w:val="bs-Latn-BA"/>
        </w:rPr>
        <w:t>0</w:t>
      </w:r>
      <w:r w:rsidR="00C514E3" w:rsidRPr="00344D8F">
        <w:rPr>
          <w:lang w:val="bs-Latn-BA"/>
        </w:rPr>
        <w:t>.</w:t>
      </w:r>
      <w:r w:rsidR="00AE3CCF" w:rsidRPr="00344D8F">
        <w:rPr>
          <w:lang w:val="bs-Latn-BA"/>
        </w:rPr>
        <w:t xml:space="preserve">   </w:t>
      </w:r>
      <w:r w:rsidR="00C33BB6" w:rsidRPr="00344D8F">
        <w:rPr>
          <w:u w:val="single"/>
          <w:lang w:val="bs-Latn-BA"/>
        </w:rPr>
        <w:t>Mjesto</w:t>
      </w:r>
      <w:r w:rsidR="00C514E3" w:rsidRPr="00344D8F">
        <w:rPr>
          <w:u w:val="single"/>
          <w:lang w:val="bs-Latn-BA"/>
        </w:rPr>
        <w:t xml:space="preserve"> </w:t>
      </w:r>
      <w:r w:rsidR="00C33BB6" w:rsidRPr="00344D8F">
        <w:rPr>
          <w:u w:val="single"/>
          <w:lang w:val="bs-Latn-BA"/>
        </w:rPr>
        <w:t>isporuke</w:t>
      </w:r>
      <w:r w:rsidR="00C514E3" w:rsidRPr="00344D8F">
        <w:rPr>
          <w:u w:val="single"/>
          <w:lang w:val="bs-Latn-BA"/>
        </w:rPr>
        <w:t xml:space="preserve"> </w:t>
      </w:r>
      <w:r w:rsidR="008A1B46">
        <w:rPr>
          <w:u w:val="single"/>
          <w:lang w:val="bs-Latn-BA"/>
        </w:rPr>
        <w:t>robe</w:t>
      </w:r>
    </w:p>
    <w:p w:rsidR="00C514E3" w:rsidRPr="00344D8F" w:rsidRDefault="00C514E3" w:rsidP="00C514E3">
      <w:pPr>
        <w:spacing w:after="0" w:line="240" w:lineRule="auto"/>
        <w:jc w:val="both"/>
        <w:rPr>
          <w:lang w:val="bs-Latn-BA"/>
        </w:rPr>
      </w:pPr>
    </w:p>
    <w:p w:rsidR="00EA5C5D" w:rsidRPr="00344D8F" w:rsidRDefault="007A06D7" w:rsidP="00C514E3">
      <w:pPr>
        <w:spacing w:after="0" w:line="240" w:lineRule="auto"/>
        <w:jc w:val="both"/>
        <w:rPr>
          <w:lang w:val="bs-Latn-BA"/>
        </w:rPr>
      </w:pPr>
      <w:r w:rsidRPr="007A06D7">
        <w:rPr>
          <w:lang w:val="bs-Latn-BA"/>
        </w:rPr>
        <w:t>Mjesto pružanja usluge je područje sjedišta Suda Bosne i Hercegovine u Sarajevu.</w:t>
      </w:r>
    </w:p>
    <w:p w:rsidR="00C514E3" w:rsidRPr="00344D8F" w:rsidRDefault="00C514E3" w:rsidP="00BB3140">
      <w:pPr>
        <w:spacing w:after="0" w:line="240" w:lineRule="auto"/>
        <w:jc w:val="both"/>
        <w:rPr>
          <w:lang w:val="bs-Latn-BA"/>
        </w:rPr>
      </w:pPr>
    </w:p>
    <w:p w:rsidR="00C514E3" w:rsidRPr="00344D8F" w:rsidRDefault="00C514E3" w:rsidP="00C514E3">
      <w:pPr>
        <w:spacing w:after="0" w:line="240" w:lineRule="auto"/>
        <w:jc w:val="both"/>
        <w:rPr>
          <w:u w:val="single"/>
          <w:lang w:val="bs-Latn-BA"/>
        </w:rPr>
      </w:pPr>
      <w:r w:rsidRPr="00344D8F">
        <w:rPr>
          <w:lang w:val="bs-Latn-BA"/>
        </w:rPr>
        <w:t xml:space="preserve">     1</w:t>
      </w:r>
      <w:r w:rsidR="00B11135" w:rsidRPr="00344D8F">
        <w:rPr>
          <w:lang w:val="bs-Latn-BA"/>
        </w:rPr>
        <w:t>1</w:t>
      </w:r>
      <w:r w:rsidRPr="00344D8F">
        <w:rPr>
          <w:lang w:val="bs-Latn-BA"/>
        </w:rPr>
        <w:t>.</w:t>
      </w:r>
      <w:r w:rsidR="00AE3CCF" w:rsidRPr="00344D8F">
        <w:rPr>
          <w:lang w:val="bs-Latn-BA"/>
        </w:rPr>
        <w:t xml:space="preserve">   </w:t>
      </w:r>
      <w:r w:rsidR="00C33BB6" w:rsidRPr="00344D8F">
        <w:rPr>
          <w:u w:val="single"/>
          <w:lang w:val="bs-Latn-BA"/>
        </w:rPr>
        <w:t>Rok</w:t>
      </w:r>
      <w:r w:rsidRPr="00344D8F">
        <w:rPr>
          <w:u w:val="single"/>
          <w:lang w:val="bs-Latn-BA"/>
        </w:rPr>
        <w:t xml:space="preserve"> </w:t>
      </w:r>
      <w:r w:rsidR="00C33BB6" w:rsidRPr="00344D8F">
        <w:rPr>
          <w:u w:val="single"/>
          <w:lang w:val="bs-Latn-BA"/>
        </w:rPr>
        <w:t>isporuke</w:t>
      </w:r>
      <w:r w:rsidRPr="00344D8F">
        <w:rPr>
          <w:u w:val="single"/>
          <w:lang w:val="bs-Latn-BA"/>
        </w:rPr>
        <w:t xml:space="preserve"> </w:t>
      </w:r>
      <w:r w:rsidR="00C33BB6" w:rsidRPr="00344D8F">
        <w:rPr>
          <w:u w:val="single"/>
          <w:lang w:val="bs-Latn-BA"/>
        </w:rPr>
        <w:t>roba</w:t>
      </w:r>
      <w:r w:rsidRPr="00344D8F">
        <w:rPr>
          <w:u w:val="single"/>
          <w:lang w:val="bs-Latn-BA"/>
        </w:rPr>
        <w:t>/</w:t>
      </w:r>
      <w:r w:rsidR="00C33BB6" w:rsidRPr="00344D8F">
        <w:rPr>
          <w:u w:val="single"/>
          <w:lang w:val="bs-Latn-BA"/>
        </w:rPr>
        <w:t>pružanja</w:t>
      </w:r>
      <w:r w:rsidRPr="00344D8F">
        <w:rPr>
          <w:u w:val="single"/>
          <w:lang w:val="bs-Latn-BA"/>
        </w:rPr>
        <w:t xml:space="preserve"> </w:t>
      </w:r>
      <w:r w:rsidR="00C33BB6" w:rsidRPr="00344D8F">
        <w:rPr>
          <w:u w:val="single"/>
          <w:lang w:val="bs-Latn-BA"/>
        </w:rPr>
        <w:t>usluga</w:t>
      </w:r>
      <w:r w:rsidRPr="00344D8F">
        <w:rPr>
          <w:u w:val="single"/>
          <w:lang w:val="bs-Latn-BA"/>
        </w:rPr>
        <w:t>/</w:t>
      </w:r>
      <w:r w:rsidR="00C33BB6" w:rsidRPr="00344D8F">
        <w:rPr>
          <w:u w:val="single"/>
          <w:lang w:val="bs-Latn-BA"/>
        </w:rPr>
        <w:t>izvođenja</w:t>
      </w:r>
      <w:r w:rsidRPr="00344D8F">
        <w:rPr>
          <w:u w:val="single"/>
          <w:lang w:val="bs-Latn-BA"/>
        </w:rPr>
        <w:t xml:space="preserve"> </w:t>
      </w:r>
      <w:r w:rsidR="00C33BB6" w:rsidRPr="00344D8F">
        <w:rPr>
          <w:u w:val="single"/>
          <w:lang w:val="bs-Latn-BA"/>
        </w:rPr>
        <w:t>radova</w:t>
      </w:r>
    </w:p>
    <w:p w:rsidR="007B5950" w:rsidRPr="00344D8F" w:rsidRDefault="007B5950" w:rsidP="00C514E3">
      <w:pPr>
        <w:spacing w:after="0" w:line="240" w:lineRule="auto"/>
        <w:jc w:val="both"/>
        <w:rPr>
          <w:u w:val="single"/>
          <w:lang w:val="bs-Latn-BA"/>
        </w:rPr>
      </w:pPr>
    </w:p>
    <w:p w:rsidR="00E911CF" w:rsidRPr="00E911CF" w:rsidRDefault="00E911CF" w:rsidP="00E911CF">
      <w:pPr>
        <w:tabs>
          <w:tab w:val="left" w:pos="284"/>
        </w:tabs>
        <w:spacing w:after="0" w:line="240" w:lineRule="auto"/>
        <w:ind w:left="284"/>
        <w:jc w:val="both"/>
        <w:rPr>
          <w:lang w:val="bs-Latn-BA"/>
        </w:rPr>
      </w:pPr>
      <w:r w:rsidRPr="00E911CF">
        <w:rPr>
          <w:lang w:val="bs-Latn-BA"/>
        </w:rPr>
        <w:t xml:space="preserve">Pružanje usluge se vrši tokom trajanja ugovornog perioda prema potrebama ugovornog organa do 12 mjeseci i u skladu sa zaključenim ugovorom.  </w:t>
      </w:r>
    </w:p>
    <w:p w:rsidR="00E911CF" w:rsidRPr="00E911CF" w:rsidRDefault="00E911CF" w:rsidP="00E911CF">
      <w:pPr>
        <w:tabs>
          <w:tab w:val="left" w:pos="284"/>
        </w:tabs>
        <w:spacing w:after="0" w:line="240" w:lineRule="auto"/>
        <w:ind w:left="284"/>
        <w:jc w:val="both"/>
        <w:rPr>
          <w:lang w:val="bs-Latn-BA"/>
        </w:rPr>
      </w:pPr>
    </w:p>
    <w:p w:rsidR="00E911CF" w:rsidRPr="00E911CF" w:rsidRDefault="00E911CF" w:rsidP="00E911CF">
      <w:pPr>
        <w:tabs>
          <w:tab w:val="left" w:pos="284"/>
        </w:tabs>
        <w:spacing w:after="0" w:line="240" w:lineRule="auto"/>
        <w:ind w:left="284"/>
        <w:jc w:val="both"/>
        <w:rPr>
          <w:lang w:val="bs-Latn-BA"/>
        </w:rPr>
      </w:pPr>
      <w:r w:rsidRPr="00E911CF">
        <w:rPr>
          <w:lang w:val="bs-Latn-BA"/>
        </w:rPr>
        <w:t xml:space="preserve">U slučaju kašnjenja u pružanju usluga do kojeg je došlo krivicom odabranog ponuđača, isti će platiti ugovornu kaznu u skladu sa Zakonom o obligacionim odnosima u iznosu od 1% naručene robe  za svaki dan kašnjenja do urednog ispunjenja, s tim da ukupan iznos ugovorene kazne ne može prijeći 10% od ukupno ugovorene vrijednosti robe koja je predmet narudžbe. Odabrani ponuđač je dužan platiti ugovorenu kaznu u roku od 7 (sedam)  dana od dana prijema zahtjeva za plaćanje od ugovornog organa. </w:t>
      </w:r>
    </w:p>
    <w:p w:rsidR="00D53F55" w:rsidRDefault="00E911CF" w:rsidP="00E911CF">
      <w:pPr>
        <w:tabs>
          <w:tab w:val="left" w:pos="284"/>
        </w:tabs>
        <w:spacing w:after="0" w:line="240" w:lineRule="auto"/>
        <w:ind w:left="284"/>
        <w:jc w:val="both"/>
        <w:rPr>
          <w:lang w:val="bs-Latn-BA"/>
        </w:rPr>
      </w:pPr>
      <w:r w:rsidRPr="00E911CF">
        <w:rPr>
          <w:lang w:val="bs-Latn-BA"/>
        </w:rPr>
        <w:t>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E911CF" w:rsidRPr="00344D8F" w:rsidRDefault="00E911CF" w:rsidP="00E911CF">
      <w:pPr>
        <w:tabs>
          <w:tab w:val="left" w:pos="284"/>
        </w:tabs>
        <w:spacing w:after="0" w:line="240" w:lineRule="auto"/>
        <w:ind w:left="284"/>
        <w:jc w:val="both"/>
        <w:rPr>
          <w:lang w:val="bs-Latn-BA"/>
        </w:rPr>
      </w:pPr>
    </w:p>
    <w:p w:rsidR="00B410C3" w:rsidRPr="00344D8F" w:rsidRDefault="00C33BB6" w:rsidP="00C514E3">
      <w:pPr>
        <w:tabs>
          <w:tab w:val="left" w:pos="284"/>
        </w:tabs>
        <w:spacing w:after="0" w:line="240" w:lineRule="auto"/>
        <w:ind w:left="284"/>
        <w:jc w:val="both"/>
        <w:rPr>
          <w:b/>
          <w:u w:val="single"/>
          <w:lang w:val="bs-Latn-BA"/>
        </w:rPr>
      </w:pPr>
      <w:r w:rsidRPr="00344D8F">
        <w:rPr>
          <w:b/>
          <w:u w:val="single"/>
          <w:lang w:val="bs-Latn-BA"/>
        </w:rPr>
        <w:t>USLOVI</w:t>
      </w:r>
      <w:r w:rsidR="00B410C3" w:rsidRPr="00344D8F">
        <w:rPr>
          <w:b/>
          <w:u w:val="single"/>
          <w:lang w:val="bs-Latn-BA"/>
        </w:rPr>
        <w:t xml:space="preserve"> </w:t>
      </w:r>
      <w:r w:rsidRPr="00344D8F">
        <w:rPr>
          <w:b/>
          <w:u w:val="single"/>
          <w:lang w:val="bs-Latn-BA"/>
        </w:rPr>
        <w:t>ZA</w:t>
      </w:r>
      <w:r w:rsidR="00B410C3" w:rsidRPr="00344D8F">
        <w:rPr>
          <w:b/>
          <w:u w:val="single"/>
          <w:lang w:val="bs-Latn-BA"/>
        </w:rPr>
        <w:t xml:space="preserve"> </w:t>
      </w:r>
      <w:r w:rsidRPr="00344D8F">
        <w:rPr>
          <w:b/>
          <w:u w:val="single"/>
          <w:lang w:val="bs-Latn-BA"/>
        </w:rPr>
        <w:t>KVALIFIKACIJU</w:t>
      </w:r>
      <w:r w:rsidR="00B410C3" w:rsidRPr="00344D8F">
        <w:rPr>
          <w:b/>
          <w:u w:val="single"/>
          <w:lang w:val="bs-Latn-BA"/>
        </w:rPr>
        <w:t xml:space="preserve"> </w:t>
      </w:r>
    </w:p>
    <w:p w:rsidR="00B410C3" w:rsidRPr="00344D8F" w:rsidRDefault="00B410C3" w:rsidP="00C514E3">
      <w:pPr>
        <w:tabs>
          <w:tab w:val="left" w:pos="284"/>
        </w:tabs>
        <w:spacing w:after="0" w:line="240" w:lineRule="auto"/>
        <w:ind w:left="284"/>
        <w:jc w:val="both"/>
        <w:rPr>
          <w:b/>
          <w:u w:val="single"/>
          <w:lang w:val="bs-Latn-BA"/>
        </w:rPr>
      </w:pPr>
    </w:p>
    <w:p w:rsidR="005662F6" w:rsidRDefault="005662F6" w:rsidP="00D53F55">
      <w:pPr>
        <w:tabs>
          <w:tab w:val="left" w:pos="284"/>
        </w:tabs>
        <w:spacing w:after="0" w:line="240" w:lineRule="auto"/>
        <w:ind w:left="284"/>
        <w:jc w:val="both"/>
        <w:rPr>
          <w:lang w:val="bs-Latn-BA"/>
        </w:rPr>
      </w:pPr>
      <w:r w:rsidRPr="00344D8F">
        <w:rPr>
          <w:lang w:val="bs-Latn-BA"/>
        </w:rPr>
        <w:t>1</w:t>
      </w:r>
      <w:r w:rsidR="00B11135" w:rsidRPr="00344D8F">
        <w:rPr>
          <w:lang w:val="bs-Latn-BA"/>
        </w:rPr>
        <w:t>2</w:t>
      </w:r>
      <w:r w:rsidRPr="00344D8F">
        <w:rPr>
          <w:lang w:val="bs-Latn-BA"/>
        </w:rPr>
        <w:t xml:space="preserve">. </w:t>
      </w:r>
      <w:r w:rsidR="00AE3CCF" w:rsidRPr="00344D8F">
        <w:rPr>
          <w:lang w:val="bs-Latn-BA"/>
        </w:rPr>
        <w:t xml:space="preserve"> </w:t>
      </w:r>
      <w:r w:rsidR="00C33BB6" w:rsidRPr="00344D8F">
        <w:rPr>
          <w:u w:val="single"/>
          <w:lang w:val="bs-Latn-BA"/>
        </w:rPr>
        <w:t>Uslovi</w:t>
      </w:r>
      <w:r w:rsidRPr="00344D8F">
        <w:rPr>
          <w:u w:val="single"/>
          <w:lang w:val="bs-Latn-BA"/>
        </w:rPr>
        <w:t xml:space="preserve"> </w:t>
      </w:r>
      <w:r w:rsidR="00C33BB6" w:rsidRPr="00344D8F">
        <w:rPr>
          <w:u w:val="single"/>
          <w:lang w:val="bs-Latn-BA"/>
        </w:rPr>
        <w:t>za</w:t>
      </w:r>
      <w:r w:rsidRPr="00344D8F">
        <w:rPr>
          <w:u w:val="single"/>
          <w:lang w:val="bs-Latn-BA"/>
        </w:rPr>
        <w:t xml:space="preserve"> </w:t>
      </w:r>
      <w:r w:rsidR="00C33BB6" w:rsidRPr="00344D8F">
        <w:rPr>
          <w:u w:val="single"/>
          <w:lang w:val="bs-Latn-BA"/>
        </w:rPr>
        <w:t>kvalifikaciju</w:t>
      </w:r>
    </w:p>
    <w:p w:rsidR="00D53F55" w:rsidRPr="00344D8F" w:rsidRDefault="00D53F55" w:rsidP="00D53F55">
      <w:pPr>
        <w:tabs>
          <w:tab w:val="left" w:pos="284"/>
        </w:tabs>
        <w:spacing w:after="0" w:line="240" w:lineRule="auto"/>
        <w:ind w:left="284"/>
        <w:jc w:val="both"/>
        <w:rPr>
          <w:lang w:val="bs-Latn-BA"/>
        </w:rPr>
      </w:pPr>
    </w:p>
    <w:p w:rsidR="00B11135" w:rsidRPr="00344D8F" w:rsidRDefault="009050E9" w:rsidP="00834F30">
      <w:pPr>
        <w:pStyle w:val="BodyText"/>
        <w:rPr>
          <w:rFonts w:asciiTheme="minorHAnsi" w:hAnsiTheme="minorHAnsi" w:cs="Times New Roman"/>
          <w:iCs/>
          <w:szCs w:val="22"/>
          <w:lang w:val="bs-Latn-BA"/>
        </w:rPr>
      </w:pPr>
      <w:r w:rsidRPr="00344D8F">
        <w:rPr>
          <w:rFonts w:asciiTheme="minorHAnsi" w:hAnsiTheme="minorHAnsi" w:cs="Times New Roman"/>
          <w:iCs/>
          <w:szCs w:val="22"/>
          <w:lang w:val="bs-Latn-BA"/>
        </w:rPr>
        <w:t xml:space="preserve">    </w:t>
      </w:r>
      <w:r w:rsidR="00344D8F">
        <w:rPr>
          <w:rFonts w:asciiTheme="minorHAnsi" w:hAnsiTheme="minorHAnsi" w:cs="Times New Roman"/>
          <w:iCs/>
          <w:szCs w:val="22"/>
          <w:lang w:val="bs-Latn-BA"/>
        </w:rPr>
        <w:t xml:space="preserve">    </w:t>
      </w:r>
      <w:r w:rsidR="00C33BB6" w:rsidRPr="00344D8F">
        <w:rPr>
          <w:rFonts w:asciiTheme="minorHAnsi" w:hAnsiTheme="minorHAnsi" w:cs="Times New Roman"/>
          <w:iCs/>
          <w:szCs w:val="22"/>
          <w:lang w:val="bs-Latn-BA"/>
        </w:rPr>
        <w:t>Ponuđač</w:t>
      </w:r>
      <w:r w:rsidRPr="00344D8F">
        <w:rPr>
          <w:rFonts w:asciiTheme="minorHAnsi" w:hAnsiTheme="minorHAnsi" w:cs="Times New Roman"/>
          <w:iCs/>
          <w:szCs w:val="22"/>
          <w:lang w:val="bs-Latn-BA"/>
        </w:rPr>
        <w:t xml:space="preserve"> </w:t>
      </w:r>
      <w:r w:rsidR="00C33BB6" w:rsidRPr="00344D8F">
        <w:rPr>
          <w:rFonts w:asciiTheme="minorHAnsi" w:hAnsiTheme="minorHAnsi" w:cs="Times New Roman"/>
          <w:iCs/>
          <w:szCs w:val="22"/>
          <w:lang w:val="bs-Latn-BA"/>
        </w:rPr>
        <w:t>je</w:t>
      </w:r>
      <w:r w:rsidRPr="00344D8F">
        <w:rPr>
          <w:rFonts w:asciiTheme="minorHAnsi" w:hAnsiTheme="minorHAnsi" w:cs="Times New Roman"/>
          <w:iCs/>
          <w:szCs w:val="22"/>
          <w:lang w:val="bs-Latn-BA"/>
        </w:rPr>
        <w:t xml:space="preserve"> </w:t>
      </w:r>
      <w:r w:rsidR="00C33BB6" w:rsidRPr="00344D8F">
        <w:rPr>
          <w:rFonts w:asciiTheme="minorHAnsi" w:hAnsiTheme="minorHAnsi" w:cs="Times New Roman"/>
          <w:iCs/>
          <w:szCs w:val="22"/>
          <w:lang w:val="bs-Latn-BA"/>
        </w:rPr>
        <w:t>dužan</w:t>
      </w:r>
      <w:r w:rsidRPr="00344D8F">
        <w:rPr>
          <w:rFonts w:asciiTheme="minorHAnsi" w:hAnsiTheme="minorHAnsi" w:cs="Times New Roman"/>
          <w:iCs/>
          <w:szCs w:val="22"/>
          <w:lang w:val="bs-Latn-BA"/>
        </w:rPr>
        <w:t xml:space="preserve"> </w:t>
      </w:r>
      <w:r w:rsidR="00C33BB6" w:rsidRPr="00344D8F">
        <w:rPr>
          <w:rFonts w:asciiTheme="minorHAnsi" w:hAnsiTheme="minorHAnsi" w:cs="Times New Roman"/>
          <w:iCs/>
          <w:szCs w:val="22"/>
          <w:lang w:val="bs-Latn-BA"/>
        </w:rPr>
        <w:t>u</w:t>
      </w:r>
      <w:r w:rsidRPr="00344D8F">
        <w:rPr>
          <w:rFonts w:asciiTheme="minorHAnsi" w:hAnsiTheme="minorHAnsi" w:cs="Times New Roman"/>
          <w:iCs/>
          <w:szCs w:val="22"/>
          <w:lang w:val="bs-Latn-BA"/>
        </w:rPr>
        <w:t xml:space="preserve"> </w:t>
      </w:r>
      <w:r w:rsidR="00C33BB6" w:rsidRPr="00344D8F">
        <w:rPr>
          <w:rFonts w:asciiTheme="minorHAnsi" w:hAnsiTheme="minorHAnsi" w:cs="Times New Roman"/>
          <w:iCs/>
          <w:szCs w:val="22"/>
          <w:lang w:val="bs-Latn-BA"/>
        </w:rPr>
        <w:t>svrhu</w:t>
      </w:r>
      <w:r w:rsidRPr="00344D8F">
        <w:rPr>
          <w:rFonts w:asciiTheme="minorHAnsi" w:hAnsiTheme="minorHAnsi" w:cs="Times New Roman"/>
          <w:iCs/>
          <w:szCs w:val="22"/>
          <w:lang w:val="bs-Latn-BA"/>
        </w:rPr>
        <w:t xml:space="preserve"> </w:t>
      </w:r>
      <w:r w:rsidR="00C33BB6" w:rsidRPr="00344D8F">
        <w:rPr>
          <w:rFonts w:asciiTheme="minorHAnsi" w:hAnsiTheme="minorHAnsi" w:cs="Times New Roman"/>
          <w:iCs/>
          <w:szCs w:val="22"/>
          <w:lang w:val="bs-Latn-BA"/>
        </w:rPr>
        <w:t>dokazivanja</w:t>
      </w:r>
      <w:r w:rsidRPr="00344D8F">
        <w:rPr>
          <w:rFonts w:asciiTheme="minorHAnsi" w:hAnsiTheme="minorHAnsi" w:cs="Times New Roman"/>
          <w:iCs/>
          <w:szCs w:val="22"/>
          <w:lang w:val="bs-Latn-BA"/>
        </w:rPr>
        <w:t xml:space="preserve"> </w:t>
      </w:r>
      <w:r w:rsidR="00C33BB6" w:rsidRPr="00344D8F">
        <w:rPr>
          <w:rFonts w:asciiTheme="minorHAnsi" w:hAnsiTheme="minorHAnsi" w:cs="Times New Roman"/>
          <w:iCs/>
          <w:szCs w:val="22"/>
          <w:lang w:val="bs-Latn-BA"/>
        </w:rPr>
        <w:t>lične</w:t>
      </w:r>
      <w:r w:rsidRPr="00344D8F">
        <w:rPr>
          <w:rFonts w:asciiTheme="minorHAnsi" w:hAnsiTheme="minorHAnsi" w:cs="Times New Roman"/>
          <w:iCs/>
          <w:szCs w:val="22"/>
          <w:lang w:val="bs-Latn-BA"/>
        </w:rPr>
        <w:t xml:space="preserve"> </w:t>
      </w:r>
      <w:r w:rsidR="00C33BB6" w:rsidRPr="00344D8F">
        <w:rPr>
          <w:rFonts w:asciiTheme="minorHAnsi" w:hAnsiTheme="minorHAnsi" w:cs="Times New Roman"/>
          <w:iCs/>
          <w:szCs w:val="22"/>
          <w:lang w:val="bs-Latn-BA"/>
        </w:rPr>
        <w:t>sposobnosti</w:t>
      </w:r>
      <w:r w:rsidRPr="00344D8F">
        <w:rPr>
          <w:rFonts w:asciiTheme="minorHAnsi" w:hAnsiTheme="minorHAnsi" w:cs="Times New Roman"/>
          <w:iCs/>
          <w:szCs w:val="22"/>
          <w:lang w:val="bs-Latn-BA"/>
        </w:rPr>
        <w:t xml:space="preserve"> </w:t>
      </w:r>
      <w:r w:rsidR="00EA5C5D" w:rsidRPr="00344D8F">
        <w:rPr>
          <w:rFonts w:asciiTheme="minorHAnsi" w:hAnsiTheme="minorHAnsi" w:cs="Times New Roman"/>
          <w:b/>
          <w:iCs/>
          <w:szCs w:val="22"/>
          <w:lang w:val="bs-Latn-BA"/>
        </w:rPr>
        <w:t>iz člana 45. stav (1) Zakona</w:t>
      </w:r>
      <w:r w:rsidR="00EA5C5D" w:rsidRPr="00344D8F">
        <w:rPr>
          <w:rFonts w:asciiTheme="minorHAnsi" w:hAnsiTheme="minorHAnsi" w:cs="Times New Roman"/>
          <w:iCs/>
          <w:szCs w:val="22"/>
          <w:lang w:val="bs-Latn-BA"/>
        </w:rPr>
        <w:t xml:space="preserve"> </w:t>
      </w:r>
      <w:r w:rsidR="00C33BB6" w:rsidRPr="00344D8F">
        <w:rPr>
          <w:rFonts w:asciiTheme="minorHAnsi" w:hAnsiTheme="minorHAnsi" w:cs="Times New Roman"/>
          <w:iCs/>
          <w:szCs w:val="22"/>
          <w:lang w:val="bs-Latn-BA"/>
        </w:rPr>
        <w:t>dokazati</w:t>
      </w:r>
      <w:r w:rsidRPr="00344D8F">
        <w:rPr>
          <w:rFonts w:asciiTheme="minorHAnsi" w:hAnsiTheme="minorHAnsi" w:cs="Times New Roman"/>
          <w:iCs/>
          <w:szCs w:val="22"/>
          <w:lang w:val="bs-Latn-BA"/>
        </w:rPr>
        <w:t xml:space="preserve"> </w:t>
      </w:r>
      <w:r w:rsidR="00C33BB6" w:rsidRPr="00344D8F">
        <w:rPr>
          <w:rFonts w:asciiTheme="minorHAnsi" w:hAnsiTheme="minorHAnsi" w:cs="Times New Roman"/>
          <w:iCs/>
          <w:szCs w:val="22"/>
          <w:lang w:val="bs-Latn-BA"/>
        </w:rPr>
        <w:t>da</w:t>
      </w:r>
      <w:r w:rsidRPr="00344D8F">
        <w:rPr>
          <w:rFonts w:asciiTheme="minorHAnsi" w:hAnsiTheme="minorHAnsi" w:cs="Times New Roman"/>
          <w:iCs/>
          <w:szCs w:val="22"/>
          <w:lang w:val="bs-Latn-BA"/>
        </w:rPr>
        <w:t xml:space="preserve"> :</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a) u krivičnom postupku nije osuđen pravosnažnom presudom za krivična djela organizovanog kriminala, korupciju, prevaru ili pranje novca, u skladu sa važećim propisima u Bosni i Hercegovini ili zemlji u kojoj je registrovan;</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b) nije pod stečajem ili nije predmet stečajnog postupka, osim u slu</w:t>
      </w:r>
      <w:r w:rsidR="00834F30" w:rsidRPr="00344D8F">
        <w:rPr>
          <w:rFonts w:eastAsia="Arial-BoldMT-Identity-H" w:cs="ArialMT-Identity-H"/>
          <w:color w:val="000000"/>
          <w:lang w:val="bs-Latn-BA"/>
        </w:rPr>
        <w:t xml:space="preserve">čaju postojanja važeće odluke o </w:t>
      </w:r>
      <w:r w:rsidRPr="00344D8F">
        <w:rPr>
          <w:rFonts w:eastAsia="Arial-BoldMT-Identity-H" w:cs="ArialMT-Identity-H"/>
          <w:color w:val="000000"/>
          <w:lang w:val="bs-Latn-BA"/>
        </w:rPr>
        <w:t>potvrdi stečajnog plana ili je predmet postupka likvidacije, odnosno u postupku je obustavljanja poslovne djelatnosti, u skladu sa važećim propisima u Bosni i Hercegovini ili zemlji u kojoj je registrovan;</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c) je ispunio obaveze u vezi sa plaćanjem penzijskog i invalidskog osiguranja i zdravstvenog osiguranja, u skladu sa važećim propisima u Bosni i Hercegovini ili propisima zemlje u kojoj je registrovan;</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d) je ispunio obaveze u vezi sa plaćanjem direktnih i indirektnih poreza, u skladu sa važećim propisima u Bosni i Hercegovini ili zemlji u kojoj je registrovan.</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p>
    <w:p w:rsidR="00241316" w:rsidRPr="00344D8F" w:rsidRDefault="00241316"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 xml:space="preserve">         </w:t>
      </w:r>
      <w:r w:rsidR="00411C31" w:rsidRPr="00344D8F">
        <w:rPr>
          <w:rFonts w:eastAsia="Arial-BoldMT-Identity-H" w:cs="ArialMT-Identity-H"/>
          <w:color w:val="000000"/>
          <w:lang w:val="bs-Latn-BA"/>
        </w:rPr>
        <w:t xml:space="preserve">U svrhu dokazivanja uslova iz tački a) do d) ponuđač (ovlašteni zastupnik ponuđača-dostaviti ovlaštenje tog lica za podnošenje izjave) je dužan dostaviti popunjenu i ovjerenu kod nadležnog općinskog organa ili notara </w:t>
      </w:r>
      <w:r w:rsidR="00411C31" w:rsidRPr="00344D8F">
        <w:rPr>
          <w:rFonts w:eastAsia="Arial-BoldMT-Identity-H" w:cs="ArialMT-Identity-H"/>
          <w:b/>
          <w:color w:val="000000"/>
          <w:lang w:val="bs-Latn-BA"/>
        </w:rPr>
        <w:t>izjavu</w:t>
      </w:r>
      <w:r w:rsidR="00411C31" w:rsidRPr="00344D8F">
        <w:rPr>
          <w:rFonts w:eastAsia="Arial-BoldMT-Identity-H" w:cs="ArialMT-Identity-H"/>
          <w:color w:val="000000"/>
          <w:lang w:val="bs-Latn-BA"/>
        </w:rPr>
        <w:t xml:space="preserve">. </w:t>
      </w:r>
      <w:r w:rsidR="00411C31" w:rsidRPr="00344D8F">
        <w:rPr>
          <w:rFonts w:eastAsia="Arial-BoldMT-Identity-H" w:cs="ArialMT-Identity-H"/>
          <w:b/>
          <w:color w:val="000000"/>
          <w:lang w:val="bs-Latn-BA"/>
        </w:rPr>
        <w:t>Izjava</w:t>
      </w:r>
      <w:r w:rsidR="00411C31" w:rsidRPr="00344D8F">
        <w:rPr>
          <w:rFonts w:eastAsia="Arial-BoldMT-Identity-H" w:cs="ArialMT-Identity-H"/>
          <w:color w:val="000000"/>
          <w:lang w:val="bs-Latn-BA"/>
        </w:rPr>
        <w:t xml:space="preserve"> </w:t>
      </w:r>
      <w:r w:rsidR="00411C31" w:rsidRPr="00344D8F">
        <w:rPr>
          <w:rFonts w:eastAsia="Arial-BoldMT-Identity-H" w:cs="ArialMT-Identity-H"/>
          <w:b/>
          <w:color w:val="000000"/>
          <w:lang w:val="bs-Latn-BA"/>
        </w:rPr>
        <w:t>ne smije biti starija od 15 dana od dana predaje ponude</w:t>
      </w:r>
      <w:r w:rsidR="00411C31" w:rsidRPr="00344D8F">
        <w:rPr>
          <w:rFonts w:eastAsia="Arial-BoldMT-Identity-H" w:cs="ArialMT-Identity-H"/>
          <w:color w:val="000000"/>
          <w:lang w:val="bs-Latn-BA"/>
        </w:rPr>
        <w:t>. Ukoliko ponudu dostavlja grupa ponuđača, svaki član grupe je d</w:t>
      </w:r>
      <w:r w:rsidR="00834F30" w:rsidRPr="00344D8F">
        <w:rPr>
          <w:rFonts w:eastAsia="Arial-BoldMT-Identity-H" w:cs="ArialMT-Identity-H"/>
          <w:color w:val="000000"/>
          <w:lang w:val="bs-Latn-BA"/>
        </w:rPr>
        <w:t xml:space="preserve">užan dostaviti ovjerenu izjavu. </w:t>
      </w:r>
      <w:r w:rsidR="00411C31" w:rsidRPr="00344D8F">
        <w:rPr>
          <w:rFonts w:eastAsia="Arial-BoldMT-Identity-H" w:cs="ArialMT-Identity-H"/>
          <w:color w:val="000000"/>
          <w:lang w:val="bs-Latn-BA"/>
        </w:rPr>
        <w:t xml:space="preserve">Izjava se nalazi u prilogu ove tenderske dokumentacije. Ovlašteni </w:t>
      </w:r>
      <w:r w:rsidR="00834F30" w:rsidRPr="00344D8F">
        <w:rPr>
          <w:rFonts w:eastAsia="Arial-BoldMT-Identity-H" w:cs="ArialMT-Identity-H"/>
          <w:color w:val="000000"/>
          <w:lang w:val="bs-Latn-BA"/>
        </w:rPr>
        <w:t xml:space="preserve">zastupnici ponuđača obavezni su </w:t>
      </w:r>
      <w:r w:rsidR="00411C31" w:rsidRPr="00344D8F">
        <w:rPr>
          <w:rFonts w:eastAsia="Arial-BoldMT-Identity-H" w:cs="ArialMT-Identity-H"/>
          <w:color w:val="000000"/>
          <w:lang w:val="bs-Latn-BA"/>
        </w:rPr>
        <w:t>izjavu popuniti, ovjeriti kod nadležnog oćinskog organa ili</w:t>
      </w:r>
      <w:r w:rsidR="00834F30" w:rsidRPr="00344D8F">
        <w:rPr>
          <w:rFonts w:eastAsia="Arial-BoldMT-Identity-H" w:cs="ArialMT-Identity-H"/>
          <w:color w:val="000000"/>
          <w:lang w:val="bs-Latn-BA"/>
        </w:rPr>
        <w:t xml:space="preserve"> notara, i priložiti uz ponudu. </w:t>
      </w:r>
    </w:p>
    <w:p w:rsidR="00411C31" w:rsidRPr="00344D8F" w:rsidRDefault="00241316"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 xml:space="preserve">         </w:t>
      </w:r>
      <w:r w:rsidR="00411C31" w:rsidRPr="00344D8F">
        <w:rPr>
          <w:rFonts w:eastAsia="Arial-BoldMT-Identity-H" w:cs="ArialMT-Identity-H"/>
          <w:color w:val="000000"/>
          <w:lang w:val="bs-Latn-BA"/>
        </w:rPr>
        <w:t>Ponuđač koji bude odabran kao najbolji u ovom postupku javne nabavke dužan je do</w:t>
      </w:r>
      <w:r w:rsidR="00552660" w:rsidRPr="00344D8F">
        <w:rPr>
          <w:rFonts w:eastAsia="Arial-BoldMT-Identity-H" w:cs="ArialMT-Identity-H"/>
          <w:color w:val="000000"/>
          <w:lang w:val="bs-Latn-BA"/>
        </w:rPr>
        <w:t xml:space="preserve">staviti originale ili </w:t>
      </w:r>
      <w:r w:rsidR="00411C31" w:rsidRPr="00344D8F">
        <w:rPr>
          <w:rFonts w:eastAsia="Arial-BoldMT-Identity-H" w:cs="ArialMT-Identity-H"/>
          <w:color w:val="000000"/>
          <w:lang w:val="bs-Latn-BA"/>
        </w:rPr>
        <w:t>ovjerene kopije slijedećih dokaza u svrhu dokazivanja činjenica potvrđenih u izjavi i to:</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a)izvod iz kaznene evidencije nadležnog suda da u krivičnom po</w:t>
      </w:r>
      <w:r w:rsidR="00552660" w:rsidRPr="00344D8F">
        <w:rPr>
          <w:rFonts w:eastAsia="Arial-BoldMT-Identity-H" w:cs="ArialMT-Identity-H"/>
          <w:color w:val="000000"/>
          <w:lang w:val="bs-Latn-BA"/>
        </w:rPr>
        <w:t>stupku nije osuđen pravosnažnom</w:t>
      </w:r>
      <w:r w:rsidRPr="00344D8F">
        <w:rPr>
          <w:rFonts w:eastAsia="Arial-BoldMT-Identity-H" w:cs="ArialMT-Identity-H"/>
          <w:color w:val="000000"/>
          <w:lang w:val="bs-Latn-BA"/>
        </w:rPr>
        <w:t>presudom za krivična djela organizovanog kriminala, korupciju, prevar</w:t>
      </w:r>
      <w:r w:rsidR="00552660" w:rsidRPr="00344D8F">
        <w:rPr>
          <w:rFonts w:eastAsia="Arial-BoldMT-Identity-H" w:cs="ArialMT-Identity-H"/>
          <w:color w:val="000000"/>
          <w:lang w:val="bs-Latn-BA"/>
        </w:rPr>
        <w:t xml:space="preserve">u ili pranje novca, u skladu sa </w:t>
      </w:r>
      <w:r w:rsidRPr="00344D8F">
        <w:rPr>
          <w:rFonts w:eastAsia="Arial-BoldMT-Identity-H" w:cs="ArialMT-Identity-H"/>
          <w:color w:val="000000"/>
          <w:lang w:val="bs-Latn-BA"/>
        </w:rPr>
        <w:t>važećim propisima u Bosni i Hercegovini ili zemlji u kojoj je registrovan;</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b) izvod ili potvrda iz evidencije u kojim se vode činjenice da nije pod steč</w:t>
      </w:r>
      <w:r w:rsidR="00552660" w:rsidRPr="00344D8F">
        <w:rPr>
          <w:rFonts w:eastAsia="Arial-BoldMT-Identity-H" w:cs="ArialMT-Identity-H"/>
          <w:color w:val="000000"/>
          <w:lang w:val="bs-Latn-BA"/>
        </w:rPr>
        <w:t xml:space="preserve">ajem ili nije predmet stečajnog </w:t>
      </w:r>
      <w:r w:rsidRPr="00344D8F">
        <w:rPr>
          <w:rFonts w:eastAsia="Arial-BoldMT-Identity-H" w:cs="ArialMT-Identity-H"/>
          <w:color w:val="000000"/>
          <w:lang w:val="bs-Latn-BA"/>
        </w:rPr>
        <w:t>postupka, osim u slučaju postojanja važeće odluke o potvrdi stečajno</w:t>
      </w:r>
      <w:r w:rsidR="00552660" w:rsidRPr="00344D8F">
        <w:rPr>
          <w:rFonts w:eastAsia="Arial-BoldMT-Identity-H" w:cs="ArialMT-Identity-H"/>
          <w:color w:val="000000"/>
          <w:lang w:val="bs-Latn-BA"/>
        </w:rPr>
        <w:t xml:space="preserve">g plana ili je predmet postupka </w:t>
      </w:r>
      <w:r w:rsidRPr="00344D8F">
        <w:rPr>
          <w:rFonts w:eastAsia="Arial-BoldMT-Identity-H" w:cs="ArialMT-Identity-H"/>
          <w:color w:val="000000"/>
          <w:lang w:val="bs-Latn-BA"/>
        </w:rPr>
        <w:t xml:space="preserve">likvidacije, odnosno u postupku je obustavljanja poslovne djelatnosti, </w:t>
      </w:r>
      <w:r w:rsidR="00552660" w:rsidRPr="00344D8F">
        <w:rPr>
          <w:rFonts w:eastAsia="Arial-BoldMT-Identity-H" w:cs="ArialMT-Identity-H"/>
          <w:color w:val="000000"/>
          <w:lang w:val="bs-Latn-BA"/>
        </w:rPr>
        <w:t xml:space="preserve">u skladu sa važećim propisima u </w:t>
      </w:r>
      <w:r w:rsidRPr="00344D8F">
        <w:rPr>
          <w:rFonts w:eastAsia="Arial-BoldMT-Identity-H" w:cs="ArialMT-Identity-H"/>
          <w:color w:val="000000"/>
          <w:lang w:val="bs-Latn-BA"/>
        </w:rPr>
        <w:t>Bosni i Hercegovini ili zemlji u kojoj je registrovan;</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lastRenderedPageBreak/>
        <w:t xml:space="preserve">c) potvrde nadležne poreske uprave ili ukoliko se radi o ponuđaču </w:t>
      </w:r>
      <w:r w:rsidR="00552660" w:rsidRPr="00344D8F">
        <w:rPr>
          <w:rFonts w:eastAsia="Arial-BoldMT-Identity-H" w:cs="ArialMT-Identity-H"/>
          <w:color w:val="000000"/>
          <w:lang w:val="bs-Latn-BA"/>
        </w:rPr>
        <w:t xml:space="preserve">koji nije registrovan u Bosni I </w:t>
      </w:r>
      <w:r w:rsidRPr="00344D8F">
        <w:rPr>
          <w:rFonts w:eastAsia="Arial-BoldMT-Identity-H" w:cs="ArialMT-Identity-H"/>
          <w:color w:val="000000"/>
          <w:lang w:val="bs-Latn-BA"/>
        </w:rPr>
        <w:t>Hercegovini, potvrda ili izvod iz evidencije na osnovu koje se može utvrditi da uredno izmiruje obaveze za penzijsko i invalidsko osiguranje i zdravstveno osiguranje.</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d) potvrde nadležne/ih institucija o uredno izmirenim obavezama po osnovu direktnih i indirektnih poreza.</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U slučaju da ponuđači imaju zaključen sporazum o reprogramu obaveza, odnosno odgođenom plaćanju, po osnovu doprinosa za penzijsko-invalidsko osiguranje, zdravstveno osiguranje, direktne i indirektne poreze, dužni su dostaviti potvrdu nadležne institucije/a da ponuđač u predviđenoj dinamici izmiruje svoje reprogramirane obaveze. Ukoliko je ponuđač zaključio sporazum o reprogramu obaveza ili odgođenomplaćanju obaveza i izvršio samo jednu uplatu obaveza, neposredno prije dostave ponude, ne smatra seda u predviđenoj dinamici izvršava svoje obaveze i taj ponuđač neće biti kvalifikovan u ovom postupku javne nabavke.</w:t>
      </w: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Dokazi koje je dužan dostaviti izabrani ponuđač moraju sadržavati potvrdu (biti dokaz) da je ponuđač u momentu predaje ponude ispunjavao uslove koji se traže tenderskom dokumentacijom. U protivnom će se smatrati da je dao lažnu izjavu.</w:t>
      </w:r>
    </w:p>
    <w:p w:rsidR="00084481" w:rsidRPr="00344D8F" w:rsidRDefault="00084481" w:rsidP="00834F30">
      <w:pPr>
        <w:autoSpaceDE w:val="0"/>
        <w:autoSpaceDN w:val="0"/>
        <w:adjustRightInd w:val="0"/>
        <w:spacing w:after="0" w:line="240" w:lineRule="auto"/>
        <w:jc w:val="both"/>
        <w:rPr>
          <w:rFonts w:eastAsia="Arial-BoldMT-Identity-H" w:cs="ArialMT-Identity-H"/>
          <w:color w:val="000000"/>
          <w:lang w:val="bs-Latn-BA"/>
        </w:rPr>
      </w:pPr>
    </w:p>
    <w:p w:rsidR="00411C31" w:rsidRPr="00344D8F" w:rsidRDefault="00411C31" w:rsidP="00834F30">
      <w:pPr>
        <w:autoSpaceDE w:val="0"/>
        <w:autoSpaceDN w:val="0"/>
        <w:adjustRightInd w:val="0"/>
        <w:spacing w:after="0" w:line="240" w:lineRule="auto"/>
        <w:jc w:val="both"/>
        <w:rPr>
          <w:rFonts w:eastAsia="Arial-BoldMT-Identity-H" w:cs="ArialMT-Identity-H"/>
          <w:b/>
          <w:color w:val="000000"/>
          <w:lang w:val="bs-Latn-BA"/>
        </w:rPr>
      </w:pPr>
      <w:r w:rsidRPr="00344D8F">
        <w:rPr>
          <w:rFonts w:eastAsia="Arial-BoldMT-Identity-H" w:cs="ArialMT-Identity-H"/>
          <w:b/>
          <w:color w:val="000000"/>
          <w:lang w:val="bs-Latn-BA"/>
        </w:rPr>
        <w:t>Dokaze o ispunjavanju uslova (originale ili ovjerene kopije) izabrani ponuđač dužan je dostaviti u roku od 5 dana, od dana zaprimanja obavještenja o rezultatima ovog post</w:t>
      </w:r>
      <w:r w:rsidR="00552660" w:rsidRPr="00344D8F">
        <w:rPr>
          <w:rFonts w:eastAsia="Arial-BoldMT-Identity-H" w:cs="ArialMT-Identity-H"/>
          <w:b/>
          <w:color w:val="000000"/>
          <w:lang w:val="bs-Latn-BA"/>
        </w:rPr>
        <w:t>upka javne nabavke.</w:t>
      </w:r>
      <w:r w:rsidR="00552660" w:rsidRPr="00344D8F">
        <w:rPr>
          <w:rFonts w:eastAsia="Arial-BoldMT-Identity-H" w:cs="ArialMT-Identity-H"/>
          <w:color w:val="000000"/>
          <w:lang w:val="bs-Latn-BA"/>
        </w:rPr>
        <w:t xml:space="preserve"> </w:t>
      </w:r>
      <w:r w:rsidR="00552660" w:rsidRPr="00344D8F">
        <w:rPr>
          <w:rFonts w:eastAsia="Arial-BoldMT-Identity-H" w:cs="ArialMT-Identity-H"/>
          <w:b/>
          <w:color w:val="000000"/>
          <w:lang w:val="bs-Latn-BA"/>
        </w:rPr>
        <w:t xml:space="preserve">Dokazi koje </w:t>
      </w:r>
      <w:r w:rsidRPr="00344D8F">
        <w:rPr>
          <w:rFonts w:eastAsia="Arial-BoldMT-Identity-H" w:cs="ArialMT-Identity-H"/>
          <w:b/>
          <w:color w:val="000000"/>
          <w:lang w:val="bs-Latn-BA"/>
        </w:rPr>
        <w:t>dostavlja izabrani ponuđač ne mogu biti stariji od tri mjeseca, računajući od momenta predaje ponude.</w:t>
      </w:r>
    </w:p>
    <w:p w:rsidR="00084481" w:rsidRPr="00344D8F" w:rsidRDefault="00084481" w:rsidP="00834F30">
      <w:pPr>
        <w:autoSpaceDE w:val="0"/>
        <w:autoSpaceDN w:val="0"/>
        <w:adjustRightInd w:val="0"/>
        <w:spacing w:after="0" w:line="240" w:lineRule="auto"/>
        <w:jc w:val="both"/>
        <w:rPr>
          <w:rFonts w:eastAsia="Arial-BoldMT-Identity-H" w:cs="ArialMT-Identity-H"/>
          <w:b/>
          <w:color w:val="000000"/>
          <w:lang w:val="bs-Latn-BA"/>
        </w:rPr>
      </w:pPr>
    </w:p>
    <w:p w:rsidR="00411C31"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Naime, izabrani ponuđač mora ispunjavati sve uslove u momentu pr</w:t>
      </w:r>
      <w:r w:rsidR="00552660" w:rsidRPr="00344D8F">
        <w:rPr>
          <w:rFonts w:eastAsia="Arial-BoldMT-Identity-H" w:cs="ArialMT-Identity-H"/>
          <w:color w:val="000000"/>
          <w:lang w:val="bs-Latn-BA"/>
        </w:rPr>
        <w:t xml:space="preserve">edaje ponude, u protivnom će se </w:t>
      </w:r>
      <w:r w:rsidRPr="00344D8F">
        <w:rPr>
          <w:rFonts w:eastAsia="Arial-BoldMT-Identity-H" w:cs="ArialMT-Identity-H"/>
          <w:color w:val="000000"/>
          <w:lang w:val="bs-Latn-BA"/>
        </w:rPr>
        <w:t>smatrati da je dao lažnu izjavu iz člana 45. Zakona. Ukoliko ponudu dostavlja grupa ponuđača, svaki član grupe mora ispunjavati uslove u pogledu lične sposobnosti kao i sposobnosti obavljanja profesionalne djelatnosti, i ti dokazi se dostavljaju za svakog člana grupe samostalno.</w:t>
      </w:r>
    </w:p>
    <w:p w:rsidR="00AF2AF3" w:rsidRPr="00344D8F" w:rsidRDefault="00411C31" w:rsidP="00834F30">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Ugovorni organ može diskvalifikovati ponuđača iz ovog postupka javne nabavke ukoliko može dokazati da je ponuđač bio kriv za ozbiljan profesionalni prekršaj u posljednje tri godine, ali samo ukoliko može dokazati na bilo koji način, posebno značajni i/ili nedostaci koji se ponavljaju u izvršavanju bitnih zahtjeva ugovora koji su doveli do njegovog prijevremenog raskida (npr. dokaz o prijevremenom raskidu ranijeg ugovora zbog neispunjavanja obaveze u skladu sa Zakonom o obligacionim odnosima), nastanka štete(pravosnažna presuda nadležnog suda za štetu koju je pretrpio ugovorni organ), ili drugih sličnih posljedica koje su rezultat namjere ili nemara tog privrednog subjekta (dokazi u skladu sa postojećim propisima u Bosni i Hercegovini).</w:t>
      </w:r>
    </w:p>
    <w:p w:rsidR="00552660" w:rsidRPr="00344D8F" w:rsidRDefault="00552660" w:rsidP="00834F30">
      <w:pPr>
        <w:autoSpaceDE w:val="0"/>
        <w:autoSpaceDN w:val="0"/>
        <w:adjustRightInd w:val="0"/>
        <w:spacing w:after="0" w:line="240" w:lineRule="auto"/>
        <w:jc w:val="both"/>
        <w:rPr>
          <w:rFonts w:eastAsia="Arial-BoldMT-Identity-H" w:cs="ArialMT-Identity-H"/>
          <w:color w:val="000000"/>
          <w:lang w:val="bs-Latn-BA"/>
        </w:rPr>
      </w:pPr>
    </w:p>
    <w:p w:rsidR="00AF2AF3" w:rsidRPr="00344D8F" w:rsidRDefault="00B11135" w:rsidP="00AF2AF3">
      <w:pPr>
        <w:spacing w:after="0" w:line="240" w:lineRule="auto"/>
        <w:jc w:val="both"/>
        <w:rPr>
          <w:u w:val="single"/>
          <w:lang w:val="bs-Latn-BA"/>
        </w:rPr>
      </w:pPr>
      <w:r w:rsidRPr="00344D8F">
        <w:rPr>
          <w:lang w:val="bs-Latn-BA"/>
        </w:rPr>
        <w:t xml:space="preserve">13. </w:t>
      </w:r>
      <w:r w:rsidR="00C33BB6" w:rsidRPr="00344D8F">
        <w:rPr>
          <w:u w:val="single"/>
          <w:lang w:val="bs-Latn-BA"/>
        </w:rPr>
        <w:t>Ostali</w:t>
      </w:r>
      <w:r w:rsidR="00AF2AF3" w:rsidRPr="00344D8F">
        <w:rPr>
          <w:u w:val="single"/>
          <w:lang w:val="bs-Latn-BA"/>
        </w:rPr>
        <w:t xml:space="preserve"> </w:t>
      </w:r>
      <w:r w:rsidR="00C33BB6" w:rsidRPr="00344D8F">
        <w:rPr>
          <w:u w:val="single"/>
          <w:lang w:val="bs-Latn-BA"/>
        </w:rPr>
        <w:t>uslovi</w:t>
      </w:r>
      <w:r w:rsidR="00AF2AF3" w:rsidRPr="00344D8F">
        <w:rPr>
          <w:u w:val="single"/>
          <w:lang w:val="bs-Latn-BA"/>
        </w:rPr>
        <w:t xml:space="preserve"> </w:t>
      </w:r>
      <w:r w:rsidR="00C33BB6" w:rsidRPr="00344D8F">
        <w:rPr>
          <w:u w:val="single"/>
          <w:lang w:val="bs-Latn-BA"/>
        </w:rPr>
        <w:t>za</w:t>
      </w:r>
      <w:r w:rsidR="00AF2AF3" w:rsidRPr="00344D8F">
        <w:rPr>
          <w:u w:val="single"/>
          <w:lang w:val="bs-Latn-BA"/>
        </w:rPr>
        <w:t xml:space="preserve"> </w:t>
      </w:r>
      <w:r w:rsidR="00C33BB6" w:rsidRPr="00344D8F">
        <w:rPr>
          <w:u w:val="single"/>
          <w:lang w:val="bs-Latn-BA"/>
        </w:rPr>
        <w:t>kvalifikaciju</w:t>
      </w:r>
    </w:p>
    <w:p w:rsidR="000C619C" w:rsidRPr="00344D8F" w:rsidRDefault="000C619C" w:rsidP="00AF2AF3">
      <w:pPr>
        <w:spacing w:after="0" w:line="240" w:lineRule="auto"/>
        <w:jc w:val="both"/>
        <w:rPr>
          <w:u w:val="single"/>
          <w:lang w:val="bs-Latn-BA"/>
        </w:rPr>
      </w:pPr>
    </w:p>
    <w:p w:rsidR="00E911CF" w:rsidRPr="00E911CF" w:rsidRDefault="00E911CF" w:rsidP="00E911CF">
      <w:pPr>
        <w:autoSpaceDE w:val="0"/>
        <w:autoSpaceDN w:val="0"/>
        <w:adjustRightInd w:val="0"/>
        <w:spacing w:after="0" w:line="240" w:lineRule="auto"/>
        <w:jc w:val="both"/>
        <w:rPr>
          <w:rFonts w:eastAsia="Arial-BoldMT-Identity-H" w:cs="ArialMT-Identity-H"/>
          <w:b/>
          <w:bCs/>
          <w:color w:val="000000"/>
          <w:lang w:val="bs-Latn-BA"/>
        </w:rPr>
      </w:pPr>
      <w:r w:rsidRPr="00E911CF">
        <w:rPr>
          <w:rFonts w:eastAsia="Arial-BoldMT-Identity-H" w:cs="ArialMT-Identity-H"/>
          <w:b/>
          <w:bCs/>
          <w:color w:val="000000"/>
          <w:lang w:val="bs-Latn-BA"/>
        </w:rPr>
        <w:t>13.1 Sposobnost obavljanja profesionalne djelatnosti (u skladu sa člankom 46. Zakona)</w:t>
      </w:r>
    </w:p>
    <w:p w:rsidR="00E911CF" w:rsidRPr="00E911CF" w:rsidRDefault="00E911CF" w:rsidP="00E911CF">
      <w:pPr>
        <w:autoSpaceDE w:val="0"/>
        <w:autoSpaceDN w:val="0"/>
        <w:adjustRightInd w:val="0"/>
        <w:spacing w:after="0" w:line="240" w:lineRule="auto"/>
        <w:jc w:val="both"/>
        <w:rPr>
          <w:rFonts w:eastAsia="Arial-BoldMT-Identity-H" w:cs="ArialMT-Identity-H"/>
          <w:color w:val="000000"/>
          <w:lang w:val="bs-Latn-BA"/>
        </w:rPr>
      </w:pPr>
      <w:r w:rsidRPr="00E911CF">
        <w:rPr>
          <w:rFonts w:eastAsia="Arial-BoldMT-Identity-H" w:cs="ArialMT-Identity-H"/>
          <w:color w:val="000000"/>
          <w:lang w:val="bs-Latn-BA"/>
        </w:rPr>
        <w:t xml:space="preserve">Što se tiče sposobnosti za obavljanje profesionalne djelatnosti ponuđači moraju biti registrirani za obavljanje djelatnosti koja je predmet ove javne nabave. U svrhu dokazivanja sposobnosti za obavljanje profesionalne djelatnosti ponuđači trebaju uz ponudu dostaviti </w:t>
      </w:r>
      <w:r w:rsidRPr="00E911CF">
        <w:rPr>
          <w:rFonts w:eastAsia="Arial-BoldMT-Identity-H" w:cs="ArialMT-Identity-H"/>
          <w:b/>
          <w:bCs/>
          <w:color w:val="000000"/>
          <w:lang w:val="bs-Latn-BA"/>
        </w:rPr>
        <w:t xml:space="preserve">dokaz o registraciji u odgovarajućem profesionalnom ili drugom registru </w:t>
      </w:r>
      <w:r w:rsidRPr="00E911CF">
        <w:rPr>
          <w:rFonts w:eastAsia="Arial-BoldMT-Identity-H" w:cs="ArialMT-Identity-H"/>
          <w:color w:val="000000"/>
          <w:lang w:val="bs-Latn-BA"/>
        </w:rPr>
        <w:t>u zemlji u kojoj su registrirani ili da osiguraju posebnu izjavu ili potvrdu nadležnog tijela kojom se dokazuje njihovo pravo obavljanja profesionalne djelatnosti, koja je u vezi sa predmetom nabave  i to:</w:t>
      </w:r>
    </w:p>
    <w:p w:rsidR="00E911CF" w:rsidRPr="00E911CF" w:rsidRDefault="00E911CF" w:rsidP="00E911CF">
      <w:pPr>
        <w:autoSpaceDE w:val="0"/>
        <w:autoSpaceDN w:val="0"/>
        <w:adjustRightInd w:val="0"/>
        <w:spacing w:after="0" w:line="240" w:lineRule="auto"/>
        <w:jc w:val="both"/>
        <w:rPr>
          <w:rFonts w:eastAsia="Arial-BoldMT-Identity-H" w:cs="ArialMT-Identity-H"/>
          <w:color w:val="000000"/>
          <w:lang w:val="bs-Latn-BA"/>
        </w:rPr>
      </w:pPr>
      <w:r w:rsidRPr="00E911CF">
        <w:rPr>
          <w:rFonts w:eastAsia="Arial-BoldMT-Identity-H" w:cs="ArialMT-Identity-H"/>
          <w:color w:val="000000"/>
          <w:lang w:val="bs-Latn-BA"/>
        </w:rPr>
        <w:t xml:space="preserve">- </w:t>
      </w:r>
      <w:r w:rsidRPr="00E911CF">
        <w:rPr>
          <w:rFonts w:eastAsia="Arial-BoldMT-Identity-H" w:cs="ArialMT-Identity-H"/>
          <w:b/>
          <w:bCs/>
          <w:color w:val="000000"/>
          <w:lang w:val="bs-Latn-BA"/>
        </w:rPr>
        <w:t>za ponuđače iz BIH</w:t>
      </w:r>
      <w:r w:rsidRPr="00E911CF">
        <w:rPr>
          <w:rFonts w:eastAsia="Arial-BoldMT-Identity-H" w:cs="ArialMT-Identity-H"/>
          <w:color w:val="000000"/>
          <w:lang w:val="bs-Latn-BA"/>
        </w:rPr>
        <w:t xml:space="preserve">: Ponuđač u svrhu dokaza o ispunjavanju uvjeta iz članka 46. Zakona dužan je dostaviti </w:t>
      </w:r>
      <w:r w:rsidRPr="00E911CF">
        <w:rPr>
          <w:rFonts w:eastAsia="Arial-BoldMT-Identity-H" w:cs="ArialMT-Identity-H"/>
          <w:b/>
          <w:bCs/>
          <w:color w:val="000000"/>
          <w:lang w:val="bs-Latn-BA"/>
        </w:rPr>
        <w:t xml:space="preserve">Aktualni izvod iz sudskog registra </w:t>
      </w:r>
      <w:r w:rsidRPr="00E911CF">
        <w:rPr>
          <w:rFonts w:eastAsia="Arial-BoldMT-Identity-H" w:cs="ArialMT-Identity-H"/>
          <w:color w:val="000000"/>
          <w:lang w:val="bs-Latn-BA"/>
        </w:rPr>
        <w:t>ili Izjavu/Potvrdu nadležnog tijela iz koje se vidi da je ponuđač registriran za obavljanje djelatnosti koja je predmet ove nabave</w:t>
      </w:r>
      <w:r w:rsidRPr="00E911CF">
        <w:rPr>
          <w:rFonts w:eastAsia="Arial-BoldMT-Identity-H" w:cs="ArialMT-Identity-H"/>
          <w:b/>
          <w:bCs/>
          <w:color w:val="000000"/>
          <w:lang w:val="bs-Latn-BA"/>
        </w:rPr>
        <w:t>;</w:t>
      </w:r>
    </w:p>
    <w:p w:rsidR="00E911CF" w:rsidRPr="00E911CF" w:rsidRDefault="00E911CF" w:rsidP="00E911CF">
      <w:pPr>
        <w:autoSpaceDE w:val="0"/>
        <w:autoSpaceDN w:val="0"/>
        <w:adjustRightInd w:val="0"/>
        <w:spacing w:after="0" w:line="240" w:lineRule="auto"/>
        <w:jc w:val="both"/>
        <w:rPr>
          <w:rFonts w:eastAsia="Arial-BoldMT-Identity-H" w:cs="ArialMT-Identity-H"/>
          <w:color w:val="000000"/>
          <w:lang w:val="bs-Latn-BA"/>
        </w:rPr>
      </w:pPr>
      <w:r w:rsidRPr="00E911CF">
        <w:rPr>
          <w:rFonts w:eastAsia="Arial-BoldMT-Identity-H" w:cs="ArialMT-Identity-H"/>
          <w:color w:val="000000"/>
          <w:lang w:val="bs-Latn-BA"/>
        </w:rPr>
        <w:t xml:space="preserve">- </w:t>
      </w:r>
      <w:r w:rsidRPr="00E911CF">
        <w:rPr>
          <w:rFonts w:eastAsia="Arial-BoldMT-Identity-H" w:cs="ArialMT-Identity-H"/>
          <w:b/>
          <w:bCs/>
          <w:color w:val="000000"/>
          <w:lang w:val="bs-Latn-BA"/>
        </w:rPr>
        <w:t>za ponuđače čije je sjedište izvan BIH</w:t>
      </w:r>
      <w:r w:rsidRPr="00E911CF">
        <w:rPr>
          <w:rFonts w:eastAsia="Arial-BoldMT-Identity-H" w:cs="ArialMT-Identity-H"/>
          <w:color w:val="000000"/>
          <w:lang w:val="bs-Latn-BA"/>
        </w:rPr>
        <w:t xml:space="preserve">: </w:t>
      </w:r>
      <w:r w:rsidRPr="00E911CF">
        <w:rPr>
          <w:rFonts w:eastAsia="Arial-BoldMT-Identity-H" w:cs="ArialMT-Identity-H"/>
          <w:b/>
          <w:bCs/>
          <w:color w:val="000000"/>
          <w:lang w:val="bs-Latn-BA"/>
        </w:rPr>
        <w:t xml:space="preserve">odgovarajući dokument </w:t>
      </w:r>
      <w:r w:rsidRPr="00E911CF">
        <w:rPr>
          <w:rFonts w:eastAsia="Arial-BoldMT-Identity-H" w:cs="ArialMT-Identity-H"/>
          <w:color w:val="000000"/>
          <w:lang w:val="bs-Latn-BA"/>
        </w:rPr>
        <w:t xml:space="preserve">koji odgovara zahtjevu iz članka 46. Zakona, a koji je </w:t>
      </w:r>
      <w:r w:rsidRPr="00E911CF">
        <w:rPr>
          <w:rFonts w:eastAsia="Arial-BoldMT-Identity-H" w:cs="ArialMT-Identity-H"/>
          <w:b/>
          <w:bCs/>
          <w:color w:val="000000"/>
          <w:lang w:val="bs-Latn-BA"/>
        </w:rPr>
        <w:t>izdat od nadležnog tijela, sve prema važećim propisima</w:t>
      </w:r>
      <w:r w:rsidRPr="00E911CF">
        <w:rPr>
          <w:rFonts w:eastAsia="Arial-BoldMT-Identity-H" w:cs="ArialMT-Identity-H"/>
          <w:color w:val="000000"/>
          <w:lang w:val="bs-Latn-BA"/>
        </w:rPr>
        <w:t xml:space="preserve"> </w:t>
      </w:r>
      <w:r w:rsidRPr="00E911CF">
        <w:rPr>
          <w:rFonts w:eastAsia="Arial-BoldMT-Identity-H" w:cs="ArialMT-Identity-H"/>
          <w:b/>
          <w:bCs/>
          <w:color w:val="000000"/>
          <w:lang w:val="bs-Latn-BA"/>
        </w:rPr>
        <w:t>zemlje sjedišta ponuđača</w:t>
      </w:r>
      <w:r w:rsidRPr="00E911CF">
        <w:rPr>
          <w:rFonts w:eastAsia="Arial-BoldMT-Identity-H" w:cs="ArialMT-Identity-H"/>
          <w:color w:val="000000"/>
          <w:lang w:val="bs-Latn-BA"/>
        </w:rPr>
        <w:t>/zemlje u kojoj je registriran ponuđač.</w:t>
      </w:r>
    </w:p>
    <w:p w:rsidR="00E911CF" w:rsidRPr="00E911CF" w:rsidRDefault="00E911CF" w:rsidP="00E911CF">
      <w:pPr>
        <w:autoSpaceDE w:val="0"/>
        <w:autoSpaceDN w:val="0"/>
        <w:adjustRightInd w:val="0"/>
        <w:spacing w:after="0" w:line="240" w:lineRule="auto"/>
        <w:jc w:val="both"/>
        <w:rPr>
          <w:rFonts w:eastAsia="Arial-BoldMT-Identity-H" w:cs="ArialMT-Identity-H"/>
          <w:color w:val="000000"/>
          <w:lang w:val="bs-Latn-BA"/>
        </w:rPr>
      </w:pPr>
      <w:r w:rsidRPr="00E911CF">
        <w:rPr>
          <w:rFonts w:eastAsia="Arial-BoldMT-Identity-H" w:cs="ArialMT-Identity-H"/>
          <w:color w:val="000000"/>
          <w:lang w:val="bs-Latn-BA"/>
        </w:rPr>
        <w:t>Dostavljeni dokazi se priznaju, bez obzira na kojoj razini vlasti su izdani.</w:t>
      </w:r>
    </w:p>
    <w:p w:rsidR="00E911CF" w:rsidRPr="00E911CF" w:rsidRDefault="00E911CF" w:rsidP="00E911CF">
      <w:pPr>
        <w:autoSpaceDE w:val="0"/>
        <w:autoSpaceDN w:val="0"/>
        <w:adjustRightInd w:val="0"/>
        <w:spacing w:after="0" w:line="240" w:lineRule="auto"/>
        <w:jc w:val="both"/>
        <w:rPr>
          <w:rFonts w:eastAsia="Arial-BoldMT-Identity-H" w:cs="ArialMT-Identity-H"/>
          <w:b/>
          <w:bCs/>
          <w:color w:val="000000"/>
          <w:lang w:val="bs-Latn-BA"/>
        </w:rPr>
      </w:pPr>
      <w:r w:rsidRPr="00E911CF">
        <w:rPr>
          <w:rFonts w:eastAsia="Arial-BoldMT-Identity-H" w:cs="ArialMT-Identity-H"/>
          <w:color w:val="000000"/>
          <w:lang w:val="bs-Latn-BA"/>
        </w:rPr>
        <w:lastRenderedPageBreak/>
        <w:t xml:space="preserve">Dokaz se dostavlja kao </w:t>
      </w:r>
      <w:r w:rsidRPr="00E911CF">
        <w:rPr>
          <w:rFonts w:eastAsia="Arial-BoldMT-Identity-H" w:cs="ArialMT-Identity-H"/>
          <w:color w:val="000000"/>
          <w:u w:val="single"/>
          <w:lang w:val="bs-Latn-BA"/>
        </w:rPr>
        <w:t>original ili ovjerena kopija originala</w:t>
      </w:r>
      <w:r w:rsidRPr="00E911CF">
        <w:rPr>
          <w:rFonts w:eastAsia="Arial-BoldMT-Identity-H" w:cs="ArialMT-Identity-H"/>
          <w:color w:val="000000"/>
          <w:lang w:val="bs-Latn-BA"/>
        </w:rPr>
        <w:t xml:space="preserve">, </w:t>
      </w:r>
      <w:r w:rsidRPr="00E911CF">
        <w:rPr>
          <w:rFonts w:eastAsia="Arial-BoldMT-Identity-H" w:cs="ArialMT-Identity-H"/>
          <w:b/>
          <w:bCs/>
          <w:color w:val="000000"/>
          <w:lang w:val="bs-Latn-BA"/>
        </w:rPr>
        <w:t>s tim da datum ovjere ne može biti stariji od tri mjeseca računajući od dana dostavljanja ponude</w:t>
      </w:r>
      <w:r w:rsidRPr="00E911CF">
        <w:rPr>
          <w:rFonts w:eastAsia="Arial-BoldMT-Identity-H" w:cs="ArialMT-Identity-H"/>
          <w:color w:val="000000"/>
          <w:lang w:val="bs-Latn-BA"/>
        </w:rPr>
        <w:t>.</w:t>
      </w:r>
    </w:p>
    <w:p w:rsidR="00E911CF" w:rsidRPr="00E911CF" w:rsidRDefault="00E911CF" w:rsidP="00E911CF">
      <w:pPr>
        <w:autoSpaceDE w:val="0"/>
        <w:autoSpaceDN w:val="0"/>
        <w:adjustRightInd w:val="0"/>
        <w:spacing w:after="0" w:line="240" w:lineRule="auto"/>
        <w:jc w:val="both"/>
        <w:rPr>
          <w:rFonts w:eastAsia="Arial-BoldMT-Identity-H" w:cs="ArialMT-Identity-H"/>
          <w:color w:val="000000"/>
          <w:lang w:val="bs-Latn-BA"/>
        </w:rPr>
      </w:pPr>
      <w:r w:rsidRPr="00E911CF">
        <w:rPr>
          <w:rFonts w:eastAsia="Arial-BoldMT-Identity-H" w:cs="ArialMT-Identity-H"/>
          <w:color w:val="000000"/>
          <w:lang w:val="bs-Latn-BA"/>
        </w:rPr>
        <w:t>U slučaju da se u ponudi ne dostave navedeni dokumenti u vezi sposobnosti obavljanja profesionalne djelatnosti ponuđača (članak 46. Zakona) ili se ne dostave na način kako je naprijed traženo, ponuđač će biti isključen iz daljeg učešća zbog neispunjavanja navedenog uvjeta za kvalifikaciju. Dokazi o registraciji moraju biti precizno definirani, sa jasno definiranim dokumentom koji nedvosmisleno dokazuje da je ponuđač u vrijeme predaje ponude registriran za predmetnu djelatnost.</w:t>
      </w:r>
    </w:p>
    <w:p w:rsidR="00E911CF" w:rsidRPr="00E911CF" w:rsidRDefault="00E911CF" w:rsidP="00E911CF">
      <w:pPr>
        <w:autoSpaceDE w:val="0"/>
        <w:autoSpaceDN w:val="0"/>
        <w:adjustRightInd w:val="0"/>
        <w:spacing w:after="0" w:line="240" w:lineRule="auto"/>
        <w:jc w:val="both"/>
        <w:rPr>
          <w:rFonts w:eastAsia="Arial-BoldMT-Identity-H" w:cs="ArialMT-Identity-H"/>
          <w:b/>
          <w:bCs/>
          <w:color w:val="000000"/>
          <w:lang w:val="bs-Latn-BA"/>
        </w:rPr>
      </w:pPr>
      <w:r w:rsidRPr="00E911CF">
        <w:rPr>
          <w:rFonts w:eastAsia="Arial-BoldMT-Identity-H" w:cs="ArialMT-Identity-H"/>
          <w:color w:val="000000"/>
          <w:lang w:val="bs-Latn-BA"/>
        </w:rPr>
        <w:t xml:space="preserve">Ukoliko ponudu dostavlja </w:t>
      </w:r>
      <w:r w:rsidRPr="00E911CF">
        <w:rPr>
          <w:rFonts w:eastAsia="Arial-BoldMT-Identity-H" w:cs="ArialMT-Identity-H"/>
          <w:b/>
          <w:bCs/>
          <w:color w:val="000000"/>
          <w:lang w:val="bs-Latn-BA"/>
        </w:rPr>
        <w:t>skupina ponuđača</w:t>
      </w:r>
      <w:r w:rsidRPr="00E911CF">
        <w:rPr>
          <w:rFonts w:eastAsia="Arial-BoldMT-Identity-H" w:cs="ArialMT-Identity-H"/>
          <w:color w:val="000000"/>
          <w:lang w:val="bs-Latn-BA"/>
        </w:rPr>
        <w:t xml:space="preserve">, svi članovi skupine zajedno moraju biti registrirani za obavljanje djelatnosti koja je predmet nabave ili za dio predmeta nabave. </w:t>
      </w:r>
      <w:r w:rsidRPr="00E911CF">
        <w:rPr>
          <w:rFonts w:eastAsia="Arial-BoldMT-Identity-H" w:cs="ArialMT-Identity-H"/>
          <w:b/>
          <w:bCs/>
          <w:color w:val="000000"/>
          <w:lang w:val="bs-Latn-BA"/>
        </w:rPr>
        <w:t>Svaki</w:t>
      </w:r>
      <w:r w:rsidRPr="00E911CF">
        <w:rPr>
          <w:rFonts w:eastAsia="Arial-BoldMT-Identity-H" w:cs="ArialMT-Identity-H"/>
          <w:color w:val="000000"/>
          <w:lang w:val="bs-Latn-BA"/>
        </w:rPr>
        <w:t xml:space="preserve"> </w:t>
      </w:r>
      <w:r w:rsidRPr="00E911CF">
        <w:rPr>
          <w:rFonts w:eastAsia="Arial-BoldMT-Identity-H" w:cs="ArialMT-Identity-H"/>
          <w:b/>
          <w:bCs/>
          <w:color w:val="000000"/>
          <w:lang w:val="bs-Latn-BA"/>
        </w:rPr>
        <w:t xml:space="preserve">član skupine je dužan dostaviti dokaz o registraciji. </w:t>
      </w:r>
    </w:p>
    <w:p w:rsidR="00E911CF" w:rsidRDefault="00E911CF" w:rsidP="00552660">
      <w:pPr>
        <w:autoSpaceDE w:val="0"/>
        <w:autoSpaceDN w:val="0"/>
        <w:adjustRightInd w:val="0"/>
        <w:spacing w:after="0" w:line="240" w:lineRule="auto"/>
        <w:jc w:val="both"/>
        <w:rPr>
          <w:rFonts w:eastAsia="Arial-BoldMT-Identity-H" w:cs="ArialMT-Identity-H"/>
          <w:color w:val="000000"/>
          <w:lang w:val="bs-Latn-BA"/>
        </w:rPr>
      </w:pPr>
    </w:p>
    <w:p w:rsidR="002C5D7D" w:rsidRPr="00344D8F" w:rsidRDefault="002C5D7D" w:rsidP="00552660">
      <w:pPr>
        <w:autoSpaceDE w:val="0"/>
        <w:autoSpaceDN w:val="0"/>
        <w:adjustRightInd w:val="0"/>
        <w:spacing w:after="0" w:line="240" w:lineRule="auto"/>
        <w:jc w:val="both"/>
        <w:rPr>
          <w:rFonts w:eastAsia="Arial-BoldMT-Identity-H" w:cs="ArialMT-Identity-H"/>
          <w:color w:val="000000"/>
          <w:lang w:val="bs-Latn-BA"/>
        </w:rPr>
      </w:pPr>
    </w:p>
    <w:p w:rsidR="00B410C3" w:rsidRPr="00344D8F" w:rsidRDefault="00C33BB6" w:rsidP="005F067F">
      <w:pPr>
        <w:spacing w:after="0" w:line="240" w:lineRule="auto"/>
        <w:jc w:val="both"/>
        <w:rPr>
          <w:b/>
          <w:u w:val="single"/>
          <w:lang w:val="bs-Latn-BA"/>
        </w:rPr>
      </w:pPr>
      <w:r w:rsidRPr="00344D8F">
        <w:rPr>
          <w:b/>
          <w:u w:val="single"/>
          <w:lang w:val="bs-Latn-BA"/>
        </w:rPr>
        <w:t>PODACI</w:t>
      </w:r>
      <w:r w:rsidR="00B410C3" w:rsidRPr="00344D8F">
        <w:rPr>
          <w:b/>
          <w:u w:val="single"/>
          <w:lang w:val="bs-Latn-BA"/>
        </w:rPr>
        <w:t xml:space="preserve"> </w:t>
      </w:r>
      <w:r w:rsidRPr="00344D8F">
        <w:rPr>
          <w:b/>
          <w:u w:val="single"/>
          <w:lang w:val="bs-Latn-BA"/>
        </w:rPr>
        <w:t>O</w:t>
      </w:r>
      <w:r w:rsidR="00B410C3" w:rsidRPr="00344D8F">
        <w:rPr>
          <w:b/>
          <w:u w:val="single"/>
          <w:lang w:val="bs-Latn-BA"/>
        </w:rPr>
        <w:t xml:space="preserve"> </w:t>
      </w:r>
      <w:r w:rsidRPr="00344D8F">
        <w:rPr>
          <w:b/>
          <w:u w:val="single"/>
          <w:lang w:val="bs-Latn-BA"/>
        </w:rPr>
        <w:t>PONUDI</w:t>
      </w:r>
    </w:p>
    <w:p w:rsidR="00B410C3" w:rsidRPr="00344D8F" w:rsidRDefault="00B410C3" w:rsidP="005F067F">
      <w:pPr>
        <w:spacing w:after="0" w:line="240" w:lineRule="auto"/>
        <w:jc w:val="both"/>
        <w:rPr>
          <w:b/>
          <w:u w:val="single"/>
          <w:lang w:val="bs-Latn-BA"/>
        </w:rPr>
      </w:pPr>
    </w:p>
    <w:p w:rsidR="00013118" w:rsidRPr="00344D8F" w:rsidRDefault="00013118" w:rsidP="005F067F">
      <w:pPr>
        <w:spacing w:after="0" w:line="240" w:lineRule="auto"/>
        <w:rPr>
          <w:u w:val="single"/>
          <w:lang w:val="bs-Latn-BA"/>
        </w:rPr>
      </w:pPr>
      <w:r w:rsidRPr="00344D8F">
        <w:rPr>
          <w:lang w:val="bs-Latn-BA"/>
        </w:rPr>
        <w:t xml:space="preserve">14. </w:t>
      </w:r>
      <w:r w:rsidR="00C33BB6" w:rsidRPr="00344D8F">
        <w:rPr>
          <w:u w:val="single"/>
          <w:lang w:val="bs-Latn-BA"/>
        </w:rPr>
        <w:t>Sadržaj</w:t>
      </w:r>
      <w:r w:rsidRPr="00344D8F">
        <w:rPr>
          <w:u w:val="single"/>
          <w:lang w:val="bs-Latn-BA"/>
        </w:rPr>
        <w:t xml:space="preserve"> </w:t>
      </w:r>
      <w:r w:rsidR="00C33BB6" w:rsidRPr="00344D8F">
        <w:rPr>
          <w:u w:val="single"/>
          <w:lang w:val="bs-Latn-BA"/>
        </w:rPr>
        <w:t>ponude</w:t>
      </w:r>
      <w:r w:rsidRPr="00344D8F">
        <w:rPr>
          <w:u w:val="single"/>
          <w:lang w:val="bs-Latn-BA"/>
        </w:rPr>
        <w:t xml:space="preserve"> </w:t>
      </w:r>
      <w:r w:rsidR="00C33BB6" w:rsidRPr="00344D8F">
        <w:rPr>
          <w:u w:val="single"/>
          <w:lang w:val="bs-Latn-BA"/>
        </w:rPr>
        <w:t>i</w:t>
      </w:r>
      <w:r w:rsidRPr="00344D8F">
        <w:rPr>
          <w:u w:val="single"/>
          <w:lang w:val="bs-Latn-BA"/>
        </w:rPr>
        <w:t xml:space="preserve"> </w:t>
      </w:r>
      <w:r w:rsidR="00C33BB6" w:rsidRPr="00344D8F">
        <w:rPr>
          <w:u w:val="single"/>
          <w:lang w:val="bs-Latn-BA"/>
        </w:rPr>
        <w:t>način</w:t>
      </w:r>
      <w:r w:rsidRPr="00344D8F">
        <w:rPr>
          <w:u w:val="single"/>
          <w:lang w:val="bs-Latn-BA"/>
        </w:rPr>
        <w:t xml:space="preserve"> </w:t>
      </w:r>
      <w:r w:rsidR="00C33BB6" w:rsidRPr="00344D8F">
        <w:rPr>
          <w:u w:val="single"/>
          <w:lang w:val="bs-Latn-BA"/>
        </w:rPr>
        <w:t>pripreme</w:t>
      </w:r>
      <w:r w:rsidRPr="00344D8F">
        <w:rPr>
          <w:u w:val="single"/>
          <w:lang w:val="bs-Latn-BA"/>
        </w:rPr>
        <w:t xml:space="preserve"> </w:t>
      </w:r>
      <w:r w:rsidR="00C33BB6" w:rsidRPr="00344D8F">
        <w:rPr>
          <w:u w:val="single"/>
          <w:lang w:val="bs-Latn-BA"/>
        </w:rPr>
        <w:t>ponude</w:t>
      </w:r>
    </w:p>
    <w:p w:rsidR="00623461" w:rsidRPr="00344D8F" w:rsidRDefault="00623461" w:rsidP="002311A6">
      <w:pPr>
        <w:spacing w:after="0" w:line="240" w:lineRule="auto"/>
        <w:jc w:val="both"/>
        <w:rPr>
          <w:lang w:val="bs-Latn-BA"/>
        </w:rPr>
      </w:pPr>
    </w:p>
    <w:p w:rsidR="00013118" w:rsidRPr="00344D8F" w:rsidRDefault="00C33BB6" w:rsidP="005F067F">
      <w:pPr>
        <w:spacing w:after="0" w:line="240" w:lineRule="auto"/>
        <w:rPr>
          <w:lang w:val="bs-Latn-BA"/>
        </w:rPr>
      </w:pPr>
      <w:r w:rsidRPr="00344D8F">
        <w:rPr>
          <w:lang w:val="bs-Latn-BA"/>
        </w:rPr>
        <w:t>Ponuda</w:t>
      </w:r>
      <w:r w:rsidR="00013118" w:rsidRPr="00344D8F">
        <w:rPr>
          <w:lang w:val="bs-Latn-BA"/>
        </w:rPr>
        <w:t xml:space="preserve"> </w:t>
      </w:r>
      <w:r w:rsidRPr="00344D8F">
        <w:rPr>
          <w:lang w:val="bs-Latn-BA"/>
        </w:rPr>
        <w:t>mora</w:t>
      </w:r>
      <w:r w:rsidR="00013118" w:rsidRPr="00344D8F">
        <w:rPr>
          <w:lang w:val="bs-Latn-BA"/>
        </w:rPr>
        <w:t xml:space="preserve"> </w:t>
      </w:r>
      <w:r w:rsidRPr="00344D8F">
        <w:rPr>
          <w:lang w:val="bs-Latn-BA"/>
        </w:rPr>
        <w:t>sadržavati</w:t>
      </w:r>
      <w:r w:rsidR="00013118" w:rsidRPr="00344D8F">
        <w:rPr>
          <w:lang w:val="bs-Latn-BA"/>
        </w:rPr>
        <w:t xml:space="preserve"> </w:t>
      </w:r>
      <w:r w:rsidRPr="00344D8F">
        <w:rPr>
          <w:lang w:val="bs-Latn-BA"/>
        </w:rPr>
        <w:t>najmanje</w:t>
      </w:r>
      <w:r w:rsidR="00013118" w:rsidRPr="00344D8F">
        <w:rPr>
          <w:lang w:val="bs-Latn-BA"/>
        </w:rPr>
        <w:t>:</w:t>
      </w:r>
    </w:p>
    <w:p w:rsidR="007C3B8C" w:rsidRPr="00344D8F" w:rsidRDefault="007C3B8C" w:rsidP="007C3B8C">
      <w:pPr>
        <w:autoSpaceDE w:val="0"/>
        <w:autoSpaceDN w:val="0"/>
        <w:adjustRightInd w:val="0"/>
        <w:spacing w:after="0" w:line="240" w:lineRule="auto"/>
        <w:rPr>
          <w:rFonts w:eastAsia="Arial-BoldMT-Identity-H" w:cs="ArialMT-Identity-H"/>
          <w:color w:val="000000"/>
          <w:lang w:val="bs-Latn-BA"/>
        </w:rPr>
      </w:pPr>
      <w:r w:rsidRPr="00344D8F">
        <w:rPr>
          <w:rFonts w:eastAsia="Arial-BoldMT-Identity-H" w:cs="TimesNewRomanPSMT-Identity-H"/>
          <w:color w:val="000000"/>
          <w:lang w:val="bs-Latn-BA"/>
        </w:rPr>
        <w:t xml:space="preserve">a) </w:t>
      </w:r>
      <w:r w:rsidRPr="00344D8F">
        <w:rPr>
          <w:rFonts w:eastAsia="Arial-BoldMT-Identity-H" w:cs="ArialMT-Identity-H"/>
          <w:color w:val="000000"/>
          <w:lang w:val="bs-Latn-BA"/>
        </w:rPr>
        <w:t xml:space="preserve">Obrazac za </w:t>
      </w:r>
      <w:r w:rsidR="00E218A0" w:rsidRPr="00344D8F">
        <w:rPr>
          <w:rFonts w:eastAsia="Arial-BoldMT-Identity-H" w:cs="ArialMT-Identity-H"/>
          <w:color w:val="000000"/>
          <w:lang w:val="bs-Latn-BA"/>
        </w:rPr>
        <w:t>dostavljanje ponude</w:t>
      </w:r>
      <w:r w:rsidRPr="00344D8F">
        <w:rPr>
          <w:rFonts w:eastAsia="Arial-BoldMT-Identity-H" w:cs="ArialMT-Identity-H"/>
          <w:color w:val="000000"/>
          <w:lang w:val="bs-Latn-BA"/>
        </w:rPr>
        <w:t xml:space="preserve"> – Aneks </w:t>
      </w:r>
      <w:r w:rsidR="00E218A0" w:rsidRPr="00344D8F">
        <w:rPr>
          <w:rFonts w:eastAsia="Arial-BoldMT-Identity-H" w:cs="ArialMT-Identity-H"/>
          <w:color w:val="000000"/>
          <w:lang w:val="bs-Latn-BA"/>
        </w:rPr>
        <w:t xml:space="preserve">1 </w:t>
      </w:r>
      <w:r w:rsidRPr="00344D8F">
        <w:rPr>
          <w:rFonts w:eastAsia="Arial-BoldMT-Identity-H" w:cs="ArialMT-Identity-H"/>
          <w:color w:val="000000"/>
          <w:lang w:val="bs-Latn-BA"/>
        </w:rPr>
        <w:t xml:space="preserve"> sa Izjavom ponuđača;</w:t>
      </w:r>
    </w:p>
    <w:p w:rsidR="007C3B8C" w:rsidRPr="00344D8F" w:rsidRDefault="007C3B8C" w:rsidP="007C3B8C">
      <w:pPr>
        <w:autoSpaceDE w:val="0"/>
        <w:autoSpaceDN w:val="0"/>
        <w:adjustRightInd w:val="0"/>
        <w:spacing w:after="0" w:line="240" w:lineRule="auto"/>
        <w:rPr>
          <w:rFonts w:eastAsia="Arial-BoldMT-Identity-H" w:cs="ArialMT-Identity-H"/>
          <w:color w:val="000000"/>
          <w:lang w:val="bs-Latn-BA"/>
        </w:rPr>
      </w:pPr>
      <w:r w:rsidRPr="00344D8F">
        <w:rPr>
          <w:rFonts w:eastAsia="Arial-BoldMT-Identity-H" w:cs="TimesNewRomanPSMT-Identity-H"/>
          <w:color w:val="000000"/>
          <w:lang w:val="bs-Latn-BA"/>
        </w:rPr>
        <w:t xml:space="preserve">b) </w:t>
      </w:r>
      <w:r w:rsidRPr="00344D8F">
        <w:rPr>
          <w:rFonts w:eastAsia="Arial-BoldMT-Identity-H" w:cs="ArialMT-Identity-H"/>
          <w:color w:val="000000"/>
          <w:lang w:val="bs-Latn-BA"/>
        </w:rPr>
        <w:t xml:space="preserve">Obrazac za cijenu ponude – Aneks </w:t>
      </w:r>
      <w:r w:rsidR="0029188D" w:rsidRPr="00344D8F">
        <w:rPr>
          <w:rFonts w:eastAsia="Arial-BoldMT-Identity-H" w:cs="ArialMT-Identity-H"/>
          <w:color w:val="000000"/>
          <w:lang w:val="bs-Latn-BA"/>
        </w:rPr>
        <w:t>2</w:t>
      </w:r>
      <w:r w:rsidRPr="00344D8F">
        <w:rPr>
          <w:rFonts w:eastAsia="Arial-BoldMT-Identity-H" w:cs="ArialMT-Identity-H"/>
          <w:color w:val="000000"/>
          <w:lang w:val="bs-Latn-BA"/>
        </w:rPr>
        <w:t>;</w:t>
      </w:r>
    </w:p>
    <w:p w:rsidR="003F11D4" w:rsidRDefault="003F11D4" w:rsidP="003F11D4">
      <w:pPr>
        <w:autoSpaceDE w:val="0"/>
        <w:autoSpaceDN w:val="0"/>
        <w:adjustRightInd w:val="0"/>
        <w:spacing w:after="0" w:line="240" w:lineRule="auto"/>
        <w:rPr>
          <w:rFonts w:eastAsia="Arial-BoldMT-Identity-H" w:cs="ArialMT-Identity-H"/>
          <w:color w:val="000000"/>
          <w:lang w:val="bs-Latn-BA"/>
        </w:rPr>
      </w:pPr>
      <w:r w:rsidRPr="00344D8F">
        <w:rPr>
          <w:rFonts w:eastAsia="Arial-BoldMT-Identity-H" w:cs="TimesNewRomanPSMT-Identity-H"/>
          <w:color w:val="000000"/>
          <w:lang w:val="bs-Latn-BA"/>
        </w:rPr>
        <w:t xml:space="preserve">c) </w:t>
      </w:r>
      <w:r w:rsidRPr="00344D8F">
        <w:rPr>
          <w:rFonts w:eastAsia="Arial-BoldMT-Identity-H" w:cs="ArialMT-Identity-H"/>
          <w:color w:val="000000"/>
          <w:lang w:val="bs-Latn-BA"/>
        </w:rPr>
        <w:t>Izjava o ispunjenosti uslova iz člana 45. stav (1) tačaka od a) do d) Zakona o javnim nabavkama –</w:t>
      </w:r>
      <w:r w:rsidR="00D53F55">
        <w:rPr>
          <w:rFonts w:eastAsia="Arial-BoldMT-Identity-H" w:cs="ArialMT-Identity-H"/>
          <w:color w:val="000000"/>
          <w:lang w:val="bs-Latn-BA"/>
        </w:rPr>
        <w:t xml:space="preserve"> </w:t>
      </w:r>
    </w:p>
    <w:p w:rsidR="00D53F55" w:rsidRPr="00344D8F" w:rsidRDefault="00D53F55" w:rsidP="003F11D4">
      <w:pPr>
        <w:autoSpaceDE w:val="0"/>
        <w:autoSpaceDN w:val="0"/>
        <w:adjustRightInd w:val="0"/>
        <w:spacing w:after="0" w:line="240" w:lineRule="auto"/>
        <w:rPr>
          <w:rFonts w:eastAsia="Arial-BoldMT-Identity-H" w:cs="ArialMT-Identity-H"/>
          <w:color w:val="000000"/>
          <w:lang w:val="bs-Latn-BA"/>
        </w:rPr>
      </w:pPr>
      <w:r>
        <w:rPr>
          <w:rFonts w:eastAsia="Arial-BoldMT-Identity-H" w:cs="ArialMT-Identity-H"/>
          <w:color w:val="000000"/>
          <w:lang w:val="bs-Latn-BA"/>
        </w:rPr>
        <w:t xml:space="preserve">    </w:t>
      </w:r>
      <w:r w:rsidRPr="00D53F55">
        <w:rPr>
          <w:rFonts w:eastAsia="Arial-BoldMT-Identity-H" w:cs="ArialMT-Identity-H"/>
          <w:color w:val="000000"/>
          <w:lang w:val="bs-Latn-BA"/>
        </w:rPr>
        <w:t>Aneks 3;</w:t>
      </w:r>
    </w:p>
    <w:p w:rsidR="003F11D4" w:rsidRPr="00344D8F" w:rsidRDefault="003F11D4" w:rsidP="003F11D4">
      <w:pPr>
        <w:autoSpaceDE w:val="0"/>
        <w:autoSpaceDN w:val="0"/>
        <w:adjustRightInd w:val="0"/>
        <w:spacing w:after="0" w:line="240" w:lineRule="auto"/>
        <w:rPr>
          <w:rFonts w:eastAsia="Arial-BoldMT-Identity-H" w:cs="ArialMT-Identity-H"/>
          <w:color w:val="000000"/>
          <w:lang w:val="bs-Latn-BA"/>
        </w:rPr>
      </w:pPr>
      <w:r w:rsidRPr="00344D8F">
        <w:rPr>
          <w:rFonts w:eastAsia="Arial-BoldMT-Identity-H" w:cs="TimesNewRomanPSMT-Identity-H"/>
          <w:color w:val="000000"/>
          <w:lang w:val="bs-Latn-BA"/>
        </w:rPr>
        <w:t xml:space="preserve">d) </w:t>
      </w:r>
      <w:r w:rsidRPr="00344D8F">
        <w:rPr>
          <w:rFonts w:eastAsia="Arial-BoldMT-Identity-H" w:cs="ArialMT-Identity-H"/>
          <w:color w:val="000000"/>
          <w:lang w:val="bs-Latn-BA"/>
        </w:rPr>
        <w:t xml:space="preserve">Pismena izjava ponuđača iz člana 52. Zakona o javnim nabavkama – Aneks </w:t>
      </w:r>
      <w:r w:rsidR="00F20EE7">
        <w:rPr>
          <w:rFonts w:eastAsia="Arial-BoldMT-Identity-H" w:cs="ArialMT-Identity-H"/>
          <w:color w:val="000000"/>
          <w:lang w:val="bs-Latn-BA"/>
        </w:rPr>
        <w:t>4</w:t>
      </w:r>
      <w:r w:rsidRPr="00344D8F">
        <w:rPr>
          <w:rFonts w:eastAsia="Arial-BoldMT-Identity-H" w:cs="ArialMT-Identity-H"/>
          <w:color w:val="000000"/>
          <w:lang w:val="bs-Latn-BA"/>
        </w:rPr>
        <w:t>;</w:t>
      </w:r>
    </w:p>
    <w:p w:rsidR="003F11D4" w:rsidRPr="00344D8F" w:rsidRDefault="003F11D4" w:rsidP="007C3B8C">
      <w:pPr>
        <w:autoSpaceDE w:val="0"/>
        <w:autoSpaceDN w:val="0"/>
        <w:adjustRightInd w:val="0"/>
        <w:spacing w:after="0" w:line="240" w:lineRule="auto"/>
        <w:rPr>
          <w:rFonts w:eastAsia="Arial-BoldMT-Identity-H" w:cs="ArialMT-Identity-H"/>
          <w:color w:val="000000"/>
          <w:lang w:val="bs-Latn-BA"/>
        </w:rPr>
      </w:pPr>
      <w:r w:rsidRPr="00344D8F">
        <w:rPr>
          <w:rFonts w:eastAsia="Arial-BoldMT-Identity-H" w:cs="ArialMT-Identity-H"/>
          <w:color w:val="000000"/>
          <w:lang w:val="bs-Latn-BA"/>
        </w:rPr>
        <w:t xml:space="preserve">e) Potpisan i popunjen nacrt ugovora (parafirati sve stranice ugovora)- Aneks </w:t>
      </w:r>
      <w:r w:rsidR="00F20EE7">
        <w:rPr>
          <w:rFonts w:eastAsia="Arial-BoldMT-Identity-H" w:cs="ArialMT-Identity-H"/>
          <w:color w:val="000000"/>
          <w:lang w:val="bs-Latn-BA"/>
        </w:rPr>
        <w:t>5</w:t>
      </w:r>
      <w:r w:rsidR="00BB4566" w:rsidRPr="00344D8F">
        <w:rPr>
          <w:rFonts w:eastAsia="Arial-BoldMT-Identity-H" w:cs="ArialMT-Identity-H"/>
          <w:color w:val="000000"/>
          <w:lang w:val="bs-Latn-BA"/>
        </w:rPr>
        <w:t>;</w:t>
      </w:r>
    </w:p>
    <w:p w:rsidR="007C3B8C" w:rsidRPr="00344D8F" w:rsidRDefault="00F214AD" w:rsidP="007F7978">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TimesNewRomanPSMT-Identity-H"/>
          <w:color w:val="000000"/>
          <w:lang w:val="bs-Latn-BA"/>
        </w:rPr>
        <w:t>f</w:t>
      </w:r>
      <w:r w:rsidR="007C3B8C" w:rsidRPr="00344D8F">
        <w:rPr>
          <w:rFonts w:eastAsia="Arial-BoldMT-Identity-H" w:cs="TimesNewRomanPSMT-Identity-H"/>
          <w:color w:val="000000"/>
          <w:lang w:val="bs-Latn-BA"/>
        </w:rPr>
        <w:t xml:space="preserve">) </w:t>
      </w:r>
      <w:r w:rsidR="007F7978" w:rsidRPr="007F7978">
        <w:rPr>
          <w:rFonts w:cs="Times New Roman"/>
          <w:lang w:val="bs-Latn-BA"/>
        </w:rPr>
        <w:t>Dokument kojima se dokazuje preferencijalni tretman u skladu sa ta</w:t>
      </w:r>
      <w:r w:rsidR="007F7978" w:rsidRPr="007F7978">
        <w:rPr>
          <w:rFonts w:cs="TimesNewRomanPSMT-Identity-H"/>
          <w:lang w:val="bs-Latn-BA"/>
        </w:rPr>
        <w:t>č</w:t>
      </w:r>
      <w:r w:rsidR="007F7978" w:rsidRPr="007F7978">
        <w:rPr>
          <w:rFonts w:cs="Times New Roman"/>
          <w:lang w:val="bs-Latn-BA"/>
        </w:rPr>
        <w:t>kom 41. ove tenderske dokumentacije ukoliko se na ponudu mogu primijeniti odredbe o preferencijalnom tretmanu doma</w:t>
      </w:r>
      <w:r w:rsidR="007F7978" w:rsidRPr="007F7978">
        <w:rPr>
          <w:rFonts w:cs="TimesNewRomanPSMT-Identity-H"/>
          <w:lang w:val="bs-Latn-BA"/>
        </w:rPr>
        <w:t>ć</w:t>
      </w:r>
      <w:r w:rsidR="007F7978" w:rsidRPr="007F7978">
        <w:rPr>
          <w:rFonts w:cs="Times New Roman"/>
          <w:lang w:val="bs-Latn-BA"/>
        </w:rPr>
        <w:t>eg</w:t>
      </w:r>
      <w:r w:rsidR="007C3B8C" w:rsidRPr="00344D8F">
        <w:rPr>
          <w:rFonts w:eastAsia="Arial-BoldMT-Identity-H" w:cs="ArialMT-Identity-H"/>
          <w:color w:val="000000"/>
          <w:lang w:val="bs-Latn-BA"/>
        </w:rPr>
        <w:t>;</w:t>
      </w:r>
    </w:p>
    <w:p w:rsidR="007C3B8C" w:rsidRDefault="00F214AD" w:rsidP="007C3B8C">
      <w:pPr>
        <w:autoSpaceDE w:val="0"/>
        <w:autoSpaceDN w:val="0"/>
        <w:adjustRightInd w:val="0"/>
        <w:spacing w:after="0" w:line="240" w:lineRule="auto"/>
        <w:rPr>
          <w:rFonts w:cs="Calibri"/>
          <w:lang w:val="bs-Latn-BA"/>
        </w:rPr>
      </w:pPr>
      <w:r w:rsidRPr="00344D8F">
        <w:rPr>
          <w:rFonts w:eastAsia="Arial-BoldMT-Identity-H" w:cs="ArialMT-Identity-H"/>
          <w:color w:val="000000"/>
          <w:lang w:val="bs-Latn-BA"/>
        </w:rPr>
        <w:t>g</w:t>
      </w:r>
      <w:r w:rsidR="007C3B8C" w:rsidRPr="00344D8F">
        <w:rPr>
          <w:rFonts w:eastAsia="Arial-BoldMT-Identity-H" w:cs="ArialMT-Identity-H"/>
          <w:color w:val="000000"/>
          <w:lang w:val="bs-Latn-BA"/>
        </w:rPr>
        <w:t>) Dokument kojim se dokaz</w:t>
      </w:r>
      <w:r w:rsidRPr="00344D8F">
        <w:rPr>
          <w:rFonts w:eastAsia="Arial-BoldMT-Identity-H" w:cs="ArialMT-Identity-H"/>
          <w:color w:val="000000"/>
          <w:lang w:val="bs-Latn-BA"/>
        </w:rPr>
        <w:t>u</w:t>
      </w:r>
      <w:r w:rsidR="007C3B8C" w:rsidRPr="00344D8F">
        <w:rPr>
          <w:rFonts w:eastAsia="Arial-BoldMT-Identity-H" w:cs="ArialMT-Identity-H"/>
          <w:color w:val="000000"/>
          <w:lang w:val="bs-Latn-BA"/>
        </w:rPr>
        <w:t>je sposobnost obavljanja profesionalne djelatnosti-</w:t>
      </w:r>
      <w:r w:rsidR="007C3B8C" w:rsidRPr="00344D8F">
        <w:rPr>
          <w:rFonts w:cs="Calibri"/>
          <w:lang w:val="bs-Latn-BA"/>
        </w:rPr>
        <w:t xml:space="preserve"> Rješenje iz sudskog registra ili Izvod iz sudskog registra</w:t>
      </w:r>
      <w:r w:rsidR="00CC6C28" w:rsidRPr="00344D8F">
        <w:rPr>
          <w:rFonts w:cs="Calibri"/>
          <w:lang w:val="bs-Latn-BA"/>
        </w:rPr>
        <w:t>;</w:t>
      </w:r>
    </w:p>
    <w:p w:rsidR="007C3B8C" w:rsidRPr="00344D8F" w:rsidRDefault="00C941DB" w:rsidP="002C5D7D">
      <w:pPr>
        <w:autoSpaceDE w:val="0"/>
        <w:autoSpaceDN w:val="0"/>
        <w:adjustRightInd w:val="0"/>
        <w:spacing w:after="0" w:line="240" w:lineRule="auto"/>
        <w:rPr>
          <w:rFonts w:eastAsia="Arial-BoldMT-Identity-H" w:cs="ArialMT-Identity-H"/>
          <w:color w:val="000000"/>
          <w:lang w:val="bs-Latn-BA"/>
        </w:rPr>
      </w:pPr>
      <w:r>
        <w:rPr>
          <w:rFonts w:cs="Calibri"/>
          <w:lang w:val="bs-Latn-BA"/>
        </w:rPr>
        <w:t xml:space="preserve">h) </w:t>
      </w:r>
      <w:r w:rsidR="007C3B8C" w:rsidRPr="00344D8F">
        <w:rPr>
          <w:rFonts w:eastAsia="Arial-BoldMT-Identity-H" w:cs="ArialMT-Identity-H"/>
          <w:color w:val="000000"/>
          <w:lang w:val="bs-Latn-BA"/>
        </w:rPr>
        <w:t>Datum ponude, potpis i pečat ovlaštenog zastupnika ponu</w:t>
      </w:r>
      <w:r w:rsidR="003068A4">
        <w:rPr>
          <w:rFonts w:eastAsia="Arial-BoldMT-Identity-H" w:cs="ArialMT-Identity-H"/>
          <w:color w:val="000000"/>
          <w:lang w:val="bs-Latn-BA"/>
        </w:rPr>
        <w:t>đača</w:t>
      </w:r>
      <w:r w:rsidR="00E911CF">
        <w:rPr>
          <w:rFonts w:eastAsia="Arial-BoldMT-Identity-H" w:cs="ArialMT-Identity-H"/>
          <w:color w:val="000000"/>
          <w:lang w:val="bs-Latn-BA"/>
        </w:rPr>
        <w:t xml:space="preserve"> </w:t>
      </w:r>
      <w:r w:rsidR="007C3B8C" w:rsidRPr="00344D8F">
        <w:rPr>
          <w:rFonts w:eastAsia="Arial-BoldMT-Identity-H" w:cs="ArialMT-Identity-H"/>
          <w:color w:val="000000"/>
          <w:lang w:val="bs-Latn-BA"/>
        </w:rPr>
        <w:t>(dostaviti ovlaštenje za zastupanje);</w:t>
      </w:r>
    </w:p>
    <w:p w:rsidR="007C3B8C" w:rsidRPr="00344D8F" w:rsidRDefault="002C5D7D" w:rsidP="007C3B8C">
      <w:pPr>
        <w:autoSpaceDE w:val="0"/>
        <w:autoSpaceDN w:val="0"/>
        <w:adjustRightInd w:val="0"/>
        <w:spacing w:after="0" w:line="240" w:lineRule="auto"/>
        <w:rPr>
          <w:rFonts w:eastAsia="Arial-BoldMT-Identity-H" w:cs="ArialMT-Identity-H"/>
          <w:color w:val="000000"/>
          <w:lang w:val="bs-Latn-BA"/>
        </w:rPr>
      </w:pPr>
      <w:r>
        <w:rPr>
          <w:rFonts w:eastAsia="Arial-BoldMT-Identity-H" w:cs="TimesNewRomanPSMT-Identity-H"/>
          <w:color w:val="000000"/>
          <w:lang w:val="bs-Latn-BA"/>
        </w:rPr>
        <w:t>i</w:t>
      </w:r>
      <w:r w:rsidR="007C3B8C" w:rsidRPr="00344D8F">
        <w:rPr>
          <w:rFonts w:eastAsia="Arial-BoldMT-Identity-H" w:cs="TimesNewRomanPSMT-Identity-H"/>
          <w:color w:val="000000"/>
          <w:lang w:val="bs-Latn-BA"/>
        </w:rPr>
        <w:t xml:space="preserve">) </w:t>
      </w:r>
      <w:r w:rsidR="007C3B8C" w:rsidRPr="00344D8F">
        <w:rPr>
          <w:rFonts w:eastAsia="Arial-BoldMT-Identity-H" w:cs="ArialMT-Identity-H"/>
          <w:color w:val="000000"/>
          <w:lang w:val="bs-Latn-BA"/>
        </w:rPr>
        <w:t>Popis dokumenata uz ponudu koji čine sadržaj ponude;</w:t>
      </w:r>
    </w:p>
    <w:p w:rsidR="00757A10" w:rsidRDefault="002C5D7D" w:rsidP="00AE3CCF">
      <w:pPr>
        <w:autoSpaceDE w:val="0"/>
        <w:autoSpaceDN w:val="0"/>
        <w:adjustRightInd w:val="0"/>
        <w:spacing w:after="0" w:line="240" w:lineRule="auto"/>
        <w:rPr>
          <w:rFonts w:eastAsia="Arial-BoldMT-Identity-H" w:cs="ArialMT-Identity-H"/>
          <w:color w:val="000000"/>
          <w:lang w:val="bs-Latn-BA"/>
        </w:rPr>
      </w:pPr>
      <w:r>
        <w:rPr>
          <w:rFonts w:eastAsia="Arial-BoldMT-Identity-H" w:cs="TimesNewRomanPSMT-Identity-H"/>
          <w:color w:val="000000"/>
          <w:lang w:val="bs-Latn-BA"/>
        </w:rPr>
        <w:t>j</w:t>
      </w:r>
      <w:r w:rsidR="007C3B8C" w:rsidRPr="00344D8F">
        <w:rPr>
          <w:rFonts w:eastAsia="Arial-BoldMT-Identity-H" w:cs="TimesNewRomanPSMT-Identity-H"/>
          <w:color w:val="000000"/>
          <w:lang w:val="bs-Latn-BA"/>
        </w:rPr>
        <w:t xml:space="preserve">) </w:t>
      </w:r>
      <w:r w:rsidR="007C3B8C" w:rsidRPr="00344D8F">
        <w:rPr>
          <w:rFonts w:eastAsia="Arial-BoldMT-Identity-H" w:cs="ArialMT-Identity-H"/>
          <w:color w:val="000000"/>
          <w:lang w:val="bs-Latn-BA"/>
        </w:rPr>
        <w:t>Ako se radi o grupi ponuđača, Obrazac za ponudu (Aneks I) sadrži podatke za svakog člana grupe</w:t>
      </w:r>
      <w:r w:rsidR="002F2824" w:rsidRPr="00344D8F">
        <w:rPr>
          <w:rFonts w:eastAsia="Arial-BoldMT-Identity-H" w:cs="ArialMT-Identity-H"/>
          <w:color w:val="000000"/>
          <w:lang w:val="bs-Latn-BA"/>
        </w:rPr>
        <w:t xml:space="preserve"> </w:t>
      </w:r>
      <w:r w:rsidR="007C3B8C" w:rsidRPr="00344D8F">
        <w:rPr>
          <w:rFonts w:eastAsia="Arial-BoldMT-Identity-H" w:cs="ArialMT-Identity-H"/>
          <w:color w:val="000000"/>
          <w:lang w:val="bs-Latn-BA"/>
        </w:rPr>
        <w:t>ponuđača, uz obaveznu naznaku člana gru</w:t>
      </w:r>
      <w:r w:rsidR="002F2824" w:rsidRPr="00344D8F">
        <w:rPr>
          <w:rFonts w:eastAsia="Arial-BoldMT-Identity-H" w:cs="ArialMT-Identity-H"/>
          <w:color w:val="000000"/>
          <w:lang w:val="bs-Latn-BA"/>
        </w:rPr>
        <w:t xml:space="preserve">pe ponuđača koji je ovlašten za </w:t>
      </w:r>
      <w:r w:rsidR="007C3B8C" w:rsidRPr="00344D8F">
        <w:rPr>
          <w:rFonts w:eastAsia="Arial-BoldMT-Identity-H" w:cs="ArialMT-Identity-H"/>
          <w:color w:val="000000"/>
          <w:lang w:val="bs-Latn-BA"/>
        </w:rPr>
        <w:t>komunikaciju s ugovornim</w:t>
      </w:r>
      <w:r w:rsidR="002F2824" w:rsidRPr="00344D8F">
        <w:rPr>
          <w:rFonts w:eastAsia="Arial-BoldMT-Identity-H" w:cs="ArialMT-Identity-H"/>
          <w:color w:val="000000"/>
          <w:lang w:val="bs-Latn-BA"/>
        </w:rPr>
        <w:t xml:space="preserve"> </w:t>
      </w:r>
      <w:r w:rsidR="007C3B8C" w:rsidRPr="00344D8F">
        <w:rPr>
          <w:rFonts w:eastAsia="Arial-BoldMT-Identity-H" w:cs="ArialMT-Identity-H"/>
          <w:color w:val="000000"/>
          <w:lang w:val="bs-Latn-BA"/>
        </w:rPr>
        <w:t>organom (ti podaci su: o proizvođačima, ako je moguće, i/ili podaci o dijelu okvirnog sporazuma o</w:t>
      </w:r>
      <w:r w:rsidR="002F2824" w:rsidRPr="00344D8F">
        <w:rPr>
          <w:rFonts w:eastAsia="Arial-BoldMT-Identity-H" w:cs="ArialMT-Identity-H"/>
          <w:color w:val="000000"/>
          <w:lang w:val="bs-Latn-BA"/>
        </w:rPr>
        <w:t xml:space="preserve"> </w:t>
      </w:r>
      <w:r w:rsidR="007C3B8C" w:rsidRPr="00344D8F">
        <w:rPr>
          <w:rFonts w:eastAsia="Arial-BoldMT-Identity-H" w:cs="ArialMT-Identity-H"/>
          <w:color w:val="000000"/>
          <w:lang w:val="bs-Latn-BA"/>
        </w:rPr>
        <w:t>javnoj nabavci, ako se dio okvirnog sporazuma o jav</w:t>
      </w:r>
      <w:r w:rsidR="00757A10">
        <w:rPr>
          <w:rFonts w:eastAsia="Arial-BoldMT-Identity-H" w:cs="ArialMT-Identity-H"/>
          <w:color w:val="000000"/>
          <w:lang w:val="bs-Latn-BA"/>
        </w:rPr>
        <w:t>noj nabavci daje u podugovor ).</w:t>
      </w:r>
    </w:p>
    <w:p w:rsidR="00BC7486" w:rsidRPr="00344D8F" w:rsidRDefault="00BC7486" w:rsidP="00AE3CCF">
      <w:pPr>
        <w:autoSpaceDE w:val="0"/>
        <w:autoSpaceDN w:val="0"/>
        <w:adjustRightInd w:val="0"/>
        <w:spacing w:after="0" w:line="240" w:lineRule="auto"/>
        <w:rPr>
          <w:rFonts w:eastAsia="Arial-BoldMT-Identity-H" w:cs="ArialMT-Identity-H"/>
          <w:color w:val="000000"/>
          <w:lang w:val="bs-Latn-BA"/>
        </w:rPr>
      </w:pPr>
    </w:p>
    <w:p w:rsidR="002C5D7D" w:rsidRDefault="007C3B8C" w:rsidP="007C3B8C">
      <w:pPr>
        <w:spacing w:after="0" w:line="240" w:lineRule="auto"/>
        <w:jc w:val="both"/>
        <w:rPr>
          <w:rFonts w:cs="Calibri"/>
          <w:lang w:val="bs-Latn-BA"/>
        </w:rPr>
      </w:pPr>
      <w:r w:rsidRPr="00344D8F">
        <w:rPr>
          <w:rFonts w:cs="Calibri"/>
          <w:lang w:val="bs-Latn-BA"/>
        </w:rPr>
        <w:t xml:space="preserve">Ponuđači su obavezni da pripreme ponude u skladu sa kriterijima koji su utvrđeni u ovoj tenderskoj dokumentaciji. Ponuda koja ne sadrži sve dokumente navedene u konkurentskom zahtjevu na propisan način može biti eliminirana zbog formalno pravnih nedostataka ili suštinskih nedostataka.Ponuda i svi dokumenti i korespodencija u vezi sa ponudom između dobavljača i ugovornog organa moraju biti napisani na jednom od službenih jezika u Bosni i Hercegovine. </w:t>
      </w:r>
    </w:p>
    <w:p w:rsidR="002C5D7D" w:rsidRDefault="002C5D7D" w:rsidP="007C3B8C">
      <w:pPr>
        <w:spacing w:after="0" w:line="240" w:lineRule="auto"/>
        <w:jc w:val="both"/>
        <w:rPr>
          <w:rFonts w:cs="Calibri"/>
          <w:lang w:val="bs-Latn-BA"/>
        </w:rPr>
      </w:pPr>
    </w:p>
    <w:p w:rsidR="007C3B8C" w:rsidRDefault="007C3B8C" w:rsidP="007C3B8C">
      <w:pPr>
        <w:spacing w:after="0" w:line="240" w:lineRule="auto"/>
        <w:jc w:val="both"/>
        <w:rPr>
          <w:rFonts w:cs="Calibri"/>
          <w:lang w:val="bs-Latn-BA"/>
        </w:rPr>
      </w:pPr>
      <w:r w:rsidRPr="00344D8F">
        <w:rPr>
          <w:rFonts w:cs="Calibri"/>
          <w:lang w:val="bs-Latn-BA"/>
        </w:rPr>
        <w:t>Preteća dokumentacija  i štampana literatura koju dostavlja dobavljač mogu biti  napisani na nekom  drugom jeziku koji se najčešće koristi u međunarodnoj trgovini, pod uslovom da je dostavljen i zavični prevod odgovarajućih poglavlja na jeziku na kojem je napisana ponuda</w:t>
      </w:r>
      <w:r w:rsidR="00A16D41" w:rsidRPr="00344D8F">
        <w:rPr>
          <w:rFonts w:cs="Calibri"/>
          <w:lang w:val="bs-Latn-BA"/>
        </w:rPr>
        <w:t xml:space="preserve">. </w:t>
      </w:r>
      <w:r w:rsidRPr="00344D8F">
        <w:rPr>
          <w:rFonts w:cs="Calibri"/>
          <w:lang w:val="bs-Latn-BA"/>
        </w:rPr>
        <w:t>Original ponud</w:t>
      </w:r>
      <w:r w:rsidR="005C066A">
        <w:rPr>
          <w:rFonts w:cs="Calibri"/>
          <w:lang w:val="bs-Latn-BA"/>
        </w:rPr>
        <w:t>a</w:t>
      </w:r>
      <w:r w:rsidRPr="00344D8F">
        <w:rPr>
          <w:rFonts w:cs="Calibri"/>
          <w:lang w:val="bs-Latn-BA"/>
        </w:rPr>
        <w:t xml:space="preserve"> treba biti otkucan</w:t>
      </w:r>
      <w:r w:rsidR="005C066A">
        <w:rPr>
          <w:rFonts w:cs="Calibri"/>
          <w:lang w:val="bs-Latn-BA"/>
        </w:rPr>
        <w:t>a</w:t>
      </w:r>
      <w:r w:rsidRPr="00344D8F">
        <w:rPr>
          <w:rFonts w:cs="Calibri"/>
          <w:lang w:val="bs-Latn-BA"/>
        </w:rPr>
        <w:t xml:space="preserve"> ili napisan</w:t>
      </w:r>
      <w:r w:rsidR="005C066A">
        <w:rPr>
          <w:rFonts w:cs="Calibri"/>
          <w:lang w:val="bs-Latn-BA"/>
        </w:rPr>
        <w:t>a</w:t>
      </w:r>
      <w:r w:rsidRPr="00344D8F">
        <w:rPr>
          <w:rFonts w:cs="Calibri"/>
          <w:lang w:val="bs-Latn-BA"/>
        </w:rPr>
        <w:t xml:space="preserve"> neizbrisivom tintom. Sve dopune i izmjene ponude moraju biti čitljive i parafirane od ovlaštenih osoba. </w:t>
      </w:r>
    </w:p>
    <w:p w:rsidR="002C5D7D" w:rsidRPr="00344D8F" w:rsidRDefault="002C5D7D" w:rsidP="007C3B8C">
      <w:pPr>
        <w:spacing w:after="0" w:line="240" w:lineRule="auto"/>
        <w:jc w:val="both"/>
        <w:rPr>
          <w:rFonts w:cs="Calibri"/>
          <w:lang w:val="bs-Latn-BA"/>
        </w:rPr>
      </w:pPr>
    </w:p>
    <w:p w:rsidR="007C3B8C" w:rsidRPr="00344D8F" w:rsidRDefault="007C3B8C" w:rsidP="007C3B8C">
      <w:pPr>
        <w:spacing w:after="0" w:line="240" w:lineRule="auto"/>
        <w:jc w:val="both"/>
        <w:rPr>
          <w:rFonts w:cs="Calibri"/>
          <w:lang w:val="bs-Latn-BA"/>
        </w:rPr>
      </w:pPr>
      <w:r w:rsidRPr="00344D8F">
        <w:rPr>
          <w:rFonts w:cs="Calibri"/>
          <w:lang w:val="bs-Latn-BA"/>
        </w:rPr>
        <w:t>Osim toga, u slučaju da ponudu dostavlja grupa ponuđača , uz ponudu se mora dostaviti i punomoć kojom se navedene osobe ovlašćuju da predstavljaju grupu ponuđača u toku postupka nabavke (punomoć može također sadržavati i ovlaštenje za potpisivanje ugovora).</w:t>
      </w:r>
    </w:p>
    <w:p w:rsidR="008A0964" w:rsidRPr="00344D8F" w:rsidRDefault="008A0964" w:rsidP="002311A6">
      <w:pPr>
        <w:spacing w:after="0" w:line="240" w:lineRule="auto"/>
        <w:rPr>
          <w:rFonts w:cs="Times New Roman"/>
          <w:lang w:val="bs-Latn-BA"/>
        </w:rPr>
      </w:pPr>
    </w:p>
    <w:p w:rsidR="002311A6" w:rsidRPr="00344D8F" w:rsidRDefault="002311A6" w:rsidP="002311A6">
      <w:pPr>
        <w:spacing w:after="0" w:line="240" w:lineRule="auto"/>
        <w:rPr>
          <w:rFonts w:cs="Times New Roman"/>
          <w:u w:val="single"/>
          <w:lang w:val="bs-Latn-BA"/>
        </w:rPr>
      </w:pPr>
      <w:r w:rsidRPr="00344D8F">
        <w:rPr>
          <w:rFonts w:cs="Times New Roman"/>
          <w:lang w:val="bs-Latn-BA"/>
        </w:rPr>
        <w:lastRenderedPageBreak/>
        <w:t xml:space="preserve">15. </w:t>
      </w:r>
      <w:r w:rsidR="00C33BB6" w:rsidRPr="00344D8F">
        <w:rPr>
          <w:rFonts w:cs="Times New Roman"/>
          <w:u w:val="single"/>
          <w:lang w:val="bs-Latn-BA"/>
        </w:rPr>
        <w:t>Način</w:t>
      </w:r>
      <w:r w:rsidRPr="00344D8F">
        <w:rPr>
          <w:rFonts w:cs="Times New Roman"/>
          <w:u w:val="single"/>
          <w:lang w:val="bs-Latn-BA"/>
        </w:rPr>
        <w:t xml:space="preserve"> </w:t>
      </w:r>
      <w:r w:rsidR="00C33BB6" w:rsidRPr="00344D8F">
        <w:rPr>
          <w:rFonts w:cs="Times New Roman"/>
          <w:u w:val="single"/>
          <w:lang w:val="bs-Latn-BA"/>
        </w:rPr>
        <w:t>dostavljanja</w:t>
      </w:r>
      <w:r w:rsidRPr="00344D8F">
        <w:rPr>
          <w:rFonts w:cs="Times New Roman"/>
          <w:u w:val="single"/>
          <w:lang w:val="bs-Latn-BA"/>
        </w:rPr>
        <w:t xml:space="preserve"> </w:t>
      </w:r>
      <w:r w:rsidR="00C33BB6" w:rsidRPr="00344D8F">
        <w:rPr>
          <w:rFonts w:cs="Times New Roman"/>
          <w:u w:val="single"/>
          <w:lang w:val="bs-Latn-BA"/>
        </w:rPr>
        <w:t>ponuda</w:t>
      </w:r>
    </w:p>
    <w:p w:rsidR="002311A6" w:rsidRPr="00344D8F" w:rsidRDefault="002311A6" w:rsidP="002311A6">
      <w:pPr>
        <w:spacing w:after="0" w:line="240" w:lineRule="auto"/>
        <w:rPr>
          <w:rFonts w:cs="Times New Roman"/>
          <w:lang w:val="bs-Latn-BA"/>
        </w:rPr>
      </w:pPr>
    </w:p>
    <w:p w:rsidR="00435EDD" w:rsidRPr="00344D8F" w:rsidRDefault="00435EDD" w:rsidP="00435EDD">
      <w:pPr>
        <w:spacing w:after="0" w:line="240" w:lineRule="auto"/>
        <w:jc w:val="both"/>
        <w:rPr>
          <w:rFonts w:cs="Calibri"/>
          <w:lang w:val="bs-Latn-BA"/>
        </w:rPr>
      </w:pPr>
      <w:r w:rsidRPr="00344D8F">
        <w:rPr>
          <w:rFonts w:cs="Calibri"/>
          <w:lang w:val="bs-Latn-BA"/>
        </w:rPr>
        <w:t>Ponuda mora biti zaprimljena u ugovornom organu, na adresi navedenoj u tenderskoj dokumentaciji, do datuma i vremena navedenog u obavještenju o nabavci i tenderskoj dokumentaciji. Sve ponude zaprimljene nakon tog vremena su neblagovremene i kao takve, neotvorene će biti vraćene ponuđaču. Ponude se predaju na protokol ugovornog organa ili putem pošte, na adresu ugovornog organa, u zatvorenoj koverti na kojoj, na prednjoj strani koverte, mora biti navedeno:</w:t>
      </w:r>
    </w:p>
    <w:p w:rsidR="00AE3CCF" w:rsidRPr="00344D8F" w:rsidRDefault="00AE3CCF" w:rsidP="00435EDD">
      <w:pPr>
        <w:spacing w:after="0" w:line="240" w:lineRule="auto"/>
        <w:jc w:val="both"/>
        <w:rPr>
          <w:rFonts w:cs="Calibri"/>
          <w:lang w:val="bs-Latn-BA"/>
        </w:rPr>
      </w:pPr>
    </w:p>
    <w:p w:rsidR="00D53F55" w:rsidRPr="00D53F55" w:rsidRDefault="00D53F55" w:rsidP="00D53F55">
      <w:pPr>
        <w:spacing w:after="0" w:line="240" w:lineRule="auto"/>
        <w:jc w:val="center"/>
        <w:rPr>
          <w:rFonts w:cs="Calibri"/>
          <w:lang w:val="bs-Latn-BA"/>
        </w:rPr>
      </w:pPr>
      <w:r w:rsidRPr="00D53F55">
        <w:rPr>
          <w:rFonts w:cs="Calibri"/>
          <w:b/>
          <w:lang w:val="bs-Latn-BA"/>
        </w:rPr>
        <w:t>SUD BOSNE I HERCEGOVINE</w:t>
      </w:r>
    </w:p>
    <w:p w:rsidR="00D53F55" w:rsidRPr="00D53F55" w:rsidRDefault="00D53F55" w:rsidP="00D53F55">
      <w:pPr>
        <w:spacing w:after="0" w:line="240" w:lineRule="auto"/>
        <w:jc w:val="center"/>
        <w:rPr>
          <w:rFonts w:cs="Calibri"/>
          <w:lang w:val="bs-Latn-BA"/>
        </w:rPr>
      </w:pPr>
      <w:r w:rsidRPr="00D53F55">
        <w:rPr>
          <w:rFonts w:cs="Calibri"/>
          <w:b/>
          <w:lang w:val="bs-Latn-BA"/>
        </w:rPr>
        <w:t>Kraljice Jelene 88, 71000 SARAJEVO</w:t>
      </w:r>
    </w:p>
    <w:p w:rsidR="00D53F55" w:rsidRDefault="00581D87" w:rsidP="00D53F55">
      <w:pPr>
        <w:spacing w:after="0" w:line="240" w:lineRule="auto"/>
        <w:jc w:val="center"/>
        <w:rPr>
          <w:rFonts w:cs="Calibri"/>
          <w:lang w:val="bs-Latn-BA"/>
        </w:rPr>
      </w:pPr>
      <w:r>
        <w:rPr>
          <w:rFonts w:cs="Calibri"/>
          <w:lang w:val="bs-Latn-BA"/>
        </w:rPr>
        <w:t xml:space="preserve"> „</w:t>
      </w:r>
      <w:r w:rsidRPr="002C5D7D">
        <w:rPr>
          <w:rFonts w:cs="Calibri"/>
          <w:i/>
          <w:lang w:val="bs-Latn-BA"/>
        </w:rPr>
        <w:t>PONUDA ZA NABAVKU</w:t>
      </w:r>
      <w:r>
        <w:rPr>
          <w:rFonts w:cs="Calibri"/>
          <w:lang w:val="bs-Latn-BA"/>
        </w:rPr>
        <w:t xml:space="preserve"> </w:t>
      </w:r>
      <w:r w:rsidR="002C5D7D">
        <w:rPr>
          <w:i/>
          <w:lang w:val="bs-Latn-BA"/>
        </w:rPr>
        <w:t>USLUGE SERVISIRANJE I ODRŽAVANJE VOZILA“</w:t>
      </w:r>
    </w:p>
    <w:p w:rsidR="00D53F55" w:rsidRPr="00D53F55" w:rsidRDefault="00D53F55" w:rsidP="00D53F55">
      <w:pPr>
        <w:spacing w:after="0" w:line="240" w:lineRule="auto"/>
        <w:jc w:val="center"/>
        <w:rPr>
          <w:rFonts w:cs="Calibri"/>
          <w:lang w:val="bs-Latn-BA"/>
        </w:rPr>
      </w:pPr>
      <w:r w:rsidRPr="00D53F55">
        <w:rPr>
          <w:rFonts w:cs="Calibri"/>
          <w:lang w:val="bs-Latn-BA"/>
        </w:rPr>
        <w:t xml:space="preserve">Broj nabavke: </w:t>
      </w:r>
    </w:p>
    <w:p w:rsidR="00D53F55" w:rsidRPr="00D53F55" w:rsidRDefault="00D53F55" w:rsidP="00D53F55">
      <w:pPr>
        <w:spacing w:after="0" w:line="240" w:lineRule="auto"/>
        <w:rPr>
          <w:rFonts w:cs="Calibri"/>
          <w:lang w:val="bs-Latn-BA"/>
        </w:rPr>
      </w:pPr>
    </w:p>
    <w:p w:rsidR="00D53F55" w:rsidRPr="00D53F55" w:rsidRDefault="00D53F55" w:rsidP="00D53F55">
      <w:pPr>
        <w:spacing w:after="0" w:line="240" w:lineRule="auto"/>
        <w:jc w:val="center"/>
        <w:rPr>
          <w:rFonts w:cs="Calibri"/>
          <w:lang w:val="bs-Latn-BA"/>
        </w:rPr>
      </w:pPr>
      <w:r w:rsidRPr="00D53F55">
        <w:rPr>
          <w:rFonts w:cs="Calibri"/>
          <w:lang w:val="bs-Latn-BA"/>
        </w:rPr>
        <w:t>„NE OTVARAJ“</w:t>
      </w:r>
    </w:p>
    <w:p w:rsidR="00D53F55" w:rsidRPr="00D53F55" w:rsidRDefault="00D53F55" w:rsidP="00D53F55">
      <w:pPr>
        <w:spacing w:after="0" w:line="240" w:lineRule="auto"/>
        <w:jc w:val="center"/>
        <w:rPr>
          <w:rFonts w:cs="Calibri"/>
          <w:sz w:val="24"/>
          <w:szCs w:val="24"/>
          <w:lang w:val="bs-Latn-BA"/>
        </w:rPr>
      </w:pPr>
    </w:p>
    <w:p w:rsidR="00D53F55" w:rsidRPr="00D53F55" w:rsidRDefault="00D53F55" w:rsidP="00D53F55">
      <w:pPr>
        <w:spacing w:after="0" w:line="240" w:lineRule="auto"/>
        <w:rPr>
          <w:rFonts w:cs="Calibri"/>
          <w:lang w:val="bs-Latn-BA"/>
        </w:rPr>
      </w:pPr>
      <w:r w:rsidRPr="00D53F55">
        <w:rPr>
          <w:rFonts w:cs="Calibri"/>
          <w:lang w:val="bs-Latn-BA"/>
        </w:rPr>
        <w:t>Na zadnjoj strani koverte ponuđač je dužan da navede slijedeće:</w:t>
      </w:r>
    </w:p>
    <w:p w:rsidR="00D53F55" w:rsidRDefault="00D53F55" w:rsidP="00D53F55">
      <w:pPr>
        <w:spacing w:after="0" w:line="240" w:lineRule="auto"/>
        <w:jc w:val="center"/>
        <w:rPr>
          <w:rFonts w:cs="Calibri"/>
          <w:b/>
          <w:lang w:val="bs-Latn-BA"/>
        </w:rPr>
      </w:pPr>
      <w:r>
        <w:rPr>
          <w:rFonts w:cs="Calibri"/>
          <w:b/>
          <w:lang w:val="bs-Latn-BA"/>
        </w:rPr>
        <w:t xml:space="preserve">     </w:t>
      </w:r>
      <w:r w:rsidRPr="00D53F55">
        <w:rPr>
          <w:rFonts w:cs="Calibri"/>
          <w:b/>
          <w:lang w:val="bs-Latn-BA"/>
        </w:rPr>
        <w:t>Naziv i adresa ponuđača/grupe ponuđača</w:t>
      </w:r>
    </w:p>
    <w:p w:rsidR="00D53F55" w:rsidRPr="00D53F55" w:rsidRDefault="00D53F55" w:rsidP="00D53F55">
      <w:pPr>
        <w:spacing w:after="0" w:line="240" w:lineRule="auto"/>
        <w:jc w:val="center"/>
        <w:rPr>
          <w:rFonts w:cs="Calibri"/>
          <w:b/>
          <w:lang w:val="bs-Latn-BA"/>
        </w:rPr>
      </w:pPr>
    </w:p>
    <w:p w:rsidR="00435EDD" w:rsidRPr="00344D8F" w:rsidRDefault="00435EDD" w:rsidP="00435EDD">
      <w:pPr>
        <w:pStyle w:val="t-9-8"/>
        <w:spacing w:before="0" w:beforeAutospacing="0" w:after="0" w:afterAutospacing="0"/>
        <w:jc w:val="both"/>
        <w:rPr>
          <w:rFonts w:asciiTheme="minorHAnsi" w:hAnsiTheme="minorHAnsi" w:cs="Calibri"/>
          <w:color w:val="000000"/>
          <w:sz w:val="22"/>
          <w:szCs w:val="22"/>
          <w:lang w:val="bs-Latn-BA"/>
        </w:rPr>
      </w:pPr>
      <w:r w:rsidRPr="00344D8F">
        <w:rPr>
          <w:rFonts w:asciiTheme="minorHAnsi" w:hAnsiTheme="minorHAnsi" w:cs="Calibri"/>
          <w:color w:val="000000"/>
          <w:sz w:val="22"/>
          <w:szCs w:val="22"/>
          <w:lang w:val="bs-Latn-BA"/>
        </w:rPr>
        <w:t xml:space="preserve">Ponuda se čvrsto uvezuje na način da se onemogući naknadno vađenje ili umetanje listova. Ako je ponuda izrađena u dva ili više dijelova, svaki dio se čvrsto uvezuje na način da se onemogući naknadno vađenje ili umetanje listova. </w:t>
      </w:r>
      <w:r w:rsidRPr="00344D8F">
        <w:rPr>
          <w:rFonts w:asciiTheme="minorHAnsi" w:hAnsiTheme="minorHAnsi" w:cs="Calibri"/>
          <w:sz w:val="22"/>
          <w:szCs w:val="22"/>
          <w:lang w:val="bs-Latn-BA"/>
        </w:rPr>
        <w:t>Pod čvrsto uvezanom ponudom smatrat će se isključivo ponuda tako uvezana  tako da iz iste nije moguće izvući niti jedan dokument bez njegovog trajnog oštećenja (kao npr. knjižni uvez ili uvez osiguranim jamstvenikom). Spiralni uvez se ne smatra čvrstim uvezom osim ukoliko je dodatno uvezan osiguranim jamstvenikom.</w:t>
      </w:r>
    </w:p>
    <w:p w:rsidR="00435EDD" w:rsidRPr="00344D8F" w:rsidRDefault="00435EDD" w:rsidP="00435EDD">
      <w:pPr>
        <w:pStyle w:val="t-9-8"/>
        <w:spacing w:before="0" w:beforeAutospacing="0" w:after="0" w:afterAutospacing="0"/>
        <w:jc w:val="both"/>
        <w:rPr>
          <w:rFonts w:asciiTheme="minorHAnsi" w:hAnsiTheme="minorHAnsi" w:cs="Calibri"/>
          <w:color w:val="000000"/>
          <w:sz w:val="22"/>
          <w:szCs w:val="22"/>
          <w:lang w:val="bs-Latn-BA"/>
        </w:rPr>
      </w:pPr>
      <w:r w:rsidRPr="00344D8F">
        <w:rPr>
          <w:rFonts w:asciiTheme="minorHAnsi" w:hAnsiTheme="minorHAnsi" w:cs="Calibri"/>
          <w:color w:val="000000"/>
          <w:sz w:val="22"/>
          <w:szCs w:val="22"/>
          <w:lang w:val="bs-Latn-BA"/>
        </w:rPr>
        <w:t>Dijelove ponude kao što su uzorci, katalozi, mediji za pohranjivanje podataka i sl. koji ne mogu biti uvezani ponuđač obilježava nazivom i navodi u sadržaju ponude kao dio ponude.</w:t>
      </w:r>
    </w:p>
    <w:p w:rsidR="00435EDD" w:rsidRPr="00344D8F" w:rsidRDefault="00435EDD" w:rsidP="00435EDD">
      <w:pPr>
        <w:pStyle w:val="t-9-8"/>
        <w:spacing w:before="0" w:beforeAutospacing="0" w:after="0" w:afterAutospacing="0"/>
        <w:jc w:val="both"/>
        <w:rPr>
          <w:rFonts w:asciiTheme="minorHAnsi" w:hAnsiTheme="minorHAnsi" w:cs="Calibri"/>
          <w:color w:val="000000"/>
          <w:sz w:val="22"/>
          <w:szCs w:val="22"/>
          <w:lang w:val="bs-Latn-BA"/>
        </w:rPr>
      </w:pPr>
      <w:r w:rsidRPr="00344D8F">
        <w:rPr>
          <w:rFonts w:asciiTheme="minorHAnsi" w:hAnsiTheme="minorHAnsi" w:cs="Calibri"/>
          <w:color w:val="000000"/>
          <w:sz w:val="22"/>
          <w:szCs w:val="22"/>
          <w:lang w:val="bs-Latn-BA"/>
        </w:rPr>
        <w:t>Stranice ponude se označavaju brojem na način da je vidljiv redni broj stranice. Kada je ponuda izrađena od više dijelova, stranice se označavaju na način da svaki slijedeći dio započinje rednim brojem kojim se nastavlja redni broj stranice kojim završava prethodni dio. Garancija kao dio ponude se ne numeriše. Ako sadrži štampanu literaturu, brošure, kataloge koji imaju originalno numerisane brojeve, onda se ti dijelovi ponude ne numerišu dodatno.</w:t>
      </w:r>
    </w:p>
    <w:p w:rsidR="00435EDD" w:rsidRPr="00344D8F" w:rsidRDefault="00435EDD" w:rsidP="00435EDD">
      <w:pPr>
        <w:spacing w:after="0" w:line="240" w:lineRule="auto"/>
        <w:jc w:val="both"/>
        <w:rPr>
          <w:rFonts w:cs="Calibri"/>
          <w:lang w:val="bs-Latn-BA"/>
        </w:rPr>
      </w:pPr>
      <w:r w:rsidRPr="00344D8F">
        <w:rPr>
          <w:rFonts w:cs="Calibri"/>
          <w:lang w:val="bs-Latn-BA"/>
        </w:rPr>
        <w:t xml:space="preserve">Sve stranice ponude moraju biti numerisane. </w:t>
      </w:r>
    </w:p>
    <w:p w:rsidR="00246A4D" w:rsidRDefault="00435EDD" w:rsidP="00AE3CCF">
      <w:pPr>
        <w:spacing w:after="0" w:line="240" w:lineRule="auto"/>
        <w:jc w:val="both"/>
        <w:rPr>
          <w:rFonts w:cs="Calibri"/>
          <w:lang w:val="bs-Latn-BA"/>
        </w:rPr>
      </w:pPr>
      <w:r w:rsidRPr="00344D8F">
        <w:rPr>
          <w:rFonts w:cs="Calibri"/>
          <w:lang w:val="bs-Latn-BA"/>
        </w:rPr>
        <w:t>Svi listovi ponude, osim neizmjenjene otipkane literature, trebaju biti parafirani/potpisani od strane ovlašćene za zastupanje dobavlja</w:t>
      </w:r>
      <w:r w:rsidR="00AE3CCF" w:rsidRPr="00344D8F">
        <w:rPr>
          <w:rFonts w:cs="Calibri"/>
          <w:lang w:val="bs-Latn-BA"/>
        </w:rPr>
        <w:t>ča i ovjerene pečatom ponuđača.</w:t>
      </w:r>
    </w:p>
    <w:p w:rsidR="00AE3CCF" w:rsidRPr="00344D8F" w:rsidRDefault="00AE3CCF" w:rsidP="00AE3CCF">
      <w:pPr>
        <w:spacing w:after="0" w:line="240" w:lineRule="auto"/>
        <w:jc w:val="both"/>
        <w:rPr>
          <w:rFonts w:cs="Calibri"/>
          <w:lang w:val="bs-Latn-BA"/>
        </w:rPr>
      </w:pPr>
    </w:p>
    <w:p w:rsidR="001B6E48" w:rsidRPr="001B6E48" w:rsidRDefault="00B11135" w:rsidP="00A819C1">
      <w:pPr>
        <w:spacing w:after="0" w:line="240" w:lineRule="auto"/>
        <w:jc w:val="both"/>
        <w:rPr>
          <w:u w:val="single"/>
          <w:lang w:val="bs-Latn-BA"/>
        </w:rPr>
      </w:pPr>
      <w:r w:rsidRPr="00344D8F">
        <w:rPr>
          <w:lang w:val="bs-Latn-BA"/>
        </w:rPr>
        <w:t xml:space="preserve">16. </w:t>
      </w:r>
      <w:r w:rsidR="00C33BB6" w:rsidRPr="00344D8F">
        <w:rPr>
          <w:u w:val="single"/>
          <w:lang w:val="bs-Latn-BA"/>
        </w:rPr>
        <w:t>Način</w:t>
      </w:r>
      <w:r w:rsidRPr="00344D8F">
        <w:rPr>
          <w:u w:val="single"/>
          <w:lang w:val="bs-Latn-BA"/>
        </w:rPr>
        <w:t xml:space="preserve"> </w:t>
      </w:r>
      <w:r w:rsidR="00C33BB6" w:rsidRPr="00344D8F">
        <w:rPr>
          <w:u w:val="single"/>
          <w:lang w:val="bs-Latn-BA"/>
        </w:rPr>
        <w:t>dostavljanja</w:t>
      </w:r>
      <w:r w:rsidRPr="00344D8F">
        <w:rPr>
          <w:u w:val="single"/>
          <w:lang w:val="bs-Latn-BA"/>
        </w:rPr>
        <w:t xml:space="preserve"> </w:t>
      </w:r>
      <w:r w:rsidR="00C33BB6" w:rsidRPr="00344D8F">
        <w:rPr>
          <w:u w:val="single"/>
          <w:lang w:val="bs-Latn-BA"/>
        </w:rPr>
        <w:t>dokumenta</w:t>
      </w:r>
      <w:r w:rsidRPr="00344D8F">
        <w:rPr>
          <w:u w:val="single"/>
          <w:lang w:val="bs-Latn-BA"/>
        </w:rPr>
        <w:t xml:space="preserve"> </w:t>
      </w:r>
      <w:r w:rsidR="00C33BB6" w:rsidRPr="00344D8F">
        <w:rPr>
          <w:u w:val="single"/>
          <w:lang w:val="bs-Latn-BA"/>
        </w:rPr>
        <w:t>koji</w:t>
      </w:r>
      <w:r w:rsidRPr="00344D8F">
        <w:rPr>
          <w:u w:val="single"/>
          <w:lang w:val="bs-Latn-BA"/>
        </w:rPr>
        <w:t xml:space="preserve"> </w:t>
      </w:r>
      <w:r w:rsidR="00C33BB6" w:rsidRPr="00344D8F">
        <w:rPr>
          <w:u w:val="single"/>
          <w:lang w:val="bs-Latn-BA"/>
        </w:rPr>
        <w:t>su</w:t>
      </w:r>
      <w:r w:rsidRPr="00344D8F">
        <w:rPr>
          <w:u w:val="single"/>
          <w:lang w:val="bs-Latn-BA"/>
        </w:rPr>
        <w:t xml:space="preserve"> </w:t>
      </w:r>
      <w:r w:rsidR="00C33BB6" w:rsidRPr="00344D8F">
        <w:rPr>
          <w:u w:val="single"/>
          <w:lang w:val="bs-Latn-BA"/>
        </w:rPr>
        <w:t>zajednički</w:t>
      </w:r>
      <w:r w:rsidR="008014A3" w:rsidRPr="00344D8F">
        <w:rPr>
          <w:u w:val="single"/>
          <w:lang w:val="bs-Latn-BA"/>
        </w:rPr>
        <w:t xml:space="preserve"> (</w:t>
      </w:r>
      <w:r w:rsidR="00C33BB6" w:rsidRPr="00344D8F">
        <w:rPr>
          <w:u w:val="single"/>
          <w:lang w:val="bs-Latn-BA"/>
        </w:rPr>
        <w:t>ukoliko</w:t>
      </w:r>
      <w:r w:rsidRPr="00344D8F">
        <w:rPr>
          <w:u w:val="single"/>
          <w:lang w:val="bs-Latn-BA"/>
        </w:rPr>
        <w:t xml:space="preserve"> </w:t>
      </w:r>
      <w:r w:rsidR="00C33BB6" w:rsidRPr="00344D8F">
        <w:rPr>
          <w:u w:val="single"/>
          <w:lang w:val="bs-Latn-BA"/>
        </w:rPr>
        <w:t>je</w:t>
      </w:r>
      <w:r w:rsidRPr="00344D8F">
        <w:rPr>
          <w:u w:val="single"/>
          <w:lang w:val="bs-Latn-BA"/>
        </w:rPr>
        <w:t xml:space="preserve"> </w:t>
      </w:r>
      <w:r w:rsidR="00C33BB6" w:rsidRPr="00344D8F">
        <w:rPr>
          <w:u w:val="single"/>
          <w:lang w:val="bs-Latn-BA"/>
        </w:rPr>
        <w:t>podjela</w:t>
      </w:r>
      <w:r w:rsidRPr="00344D8F">
        <w:rPr>
          <w:u w:val="single"/>
          <w:lang w:val="bs-Latn-BA"/>
        </w:rPr>
        <w:t xml:space="preserve"> </w:t>
      </w:r>
      <w:r w:rsidR="00C33BB6" w:rsidRPr="00344D8F">
        <w:rPr>
          <w:u w:val="single"/>
          <w:lang w:val="bs-Latn-BA"/>
        </w:rPr>
        <w:t>na</w:t>
      </w:r>
      <w:r w:rsidRPr="00344D8F">
        <w:rPr>
          <w:u w:val="single"/>
          <w:lang w:val="bs-Latn-BA"/>
        </w:rPr>
        <w:t xml:space="preserve"> </w:t>
      </w:r>
      <w:r w:rsidR="00C33BB6" w:rsidRPr="00344D8F">
        <w:rPr>
          <w:u w:val="single"/>
          <w:lang w:val="bs-Latn-BA"/>
        </w:rPr>
        <w:t>lotove</w:t>
      </w:r>
      <w:r w:rsidR="001B6E48">
        <w:rPr>
          <w:u w:val="single"/>
          <w:lang w:val="bs-Latn-BA"/>
        </w:rPr>
        <w:t>)</w:t>
      </w:r>
      <w:r w:rsidR="001B6E48">
        <w:rPr>
          <w:lang w:val="bs-Latn-BA"/>
        </w:rPr>
        <w:t xml:space="preserve"> </w:t>
      </w:r>
      <w:r w:rsidR="001B6E48" w:rsidRPr="001B6E48">
        <w:rPr>
          <w:lang w:val="bs-Latn-BA"/>
        </w:rPr>
        <w:t>nema lotova</w:t>
      </w:r>
    </w:p>
    <w:p w:rsidR="00B11135" w:rsidRPr="00344D8F" w:rsidRDefault="00B11135" w:rsidP="00A819C1">
      <w:pPr>
        <w:spacing w:after="0" w:line="240" w:lineRule="auto"/>
        <w:jc w:val="both"/>
        <w:rPr>
          <w:color w:val="FF0000"/>
          <w:lang w:val="bs-Latn-BA"/>
        </w:rPr>
      </w:pPr>
    </w:p>
    <w:p w:rsidR="00435EDD" w:rsidRPr="00344D8F" w:rsidRDefault="00A84D1F" w:rsidP="00435EDD">
      <w:pPr>
        <w:spacing w:after="0" w:line="240" w:lineRule="auto"/>
        <w:jc w:val="both"/>
        <w:rPr>
          <w:u w:val="single"/>
          <w:lang w:val="bs-Latn-BA"/>
        </w:rPr>
      </w:pPr>
      <w:r w:rsidRPr="00344D8F">
        <w:rPr>
          <w:lang w:val="bs-Latn-BA"/>
        </w:rPr>
        <w:t>1</w:t>
      </w:r>
      <w:r w:rsidR="00B11135" w:rsidRPr="00344D8F">
        <w:rPr>
          <w:lang w:val="bs-Latn-BA"/>
        </w:rPr>
        <w:t>7</w:t>
      </w:r>
      <w:r w:rsidRPr="00344D8F">
        <w:rPr>
          <w:lang w:val="bs-Latn-BA"/>
        </w:rPr>
        <w:t xml:space="preserve">. </w:t>
      </w:r>
      <w:r w:rsidR="00C33BB6" w:rsidRPr="00344D8F">
        <w:rPr>
          <w:u w:val="single"/>
          <w:lang w:val="bs-Latn-BA"/>
        </w:rPr>
        <w:t>Dopuštenost</w:t>
      </w:r>
      <w:r w:rsidRPr="00344D8F">
        <w:rPr>
          <w:u w:val="single"/>
          <w:lang w:val="bs-Latn-BA"/>
        </w:rPr>
        <w:t xml:space="preserve"> </w:t>
      </w:r>
      <w:r w:rsidR="00C33BB6" w:rsidRPr="00344D8F">
        <w:rPr>
          <w:u w:val="single"/>
          <w:lang w:val="bs-Latn-BA"/>
        </w:rPr>
        <w:t>dostave</w:t>
      </w:r>
      <w:r w:rsidRPr="00344D8F">
        <w:rPr>
          <w:u w:val="single"/>
          <w:lang w:val="bs-Latn-BA"/>
        </w:rPr>
        <w:t xml:space="preserve"> </w:t>
      </w:r>
      <w:r w:rsidR="00C33BB6" w:rsidRPr="00344D8F">
        <w:rPr>
          <w:u w:val="single"/>
          <w:lang w:val="bs-Latn-BA"/>
        </w:rPr>
        <w:t>alternatvnih</w:t>
      </w:r>
      <w:r w:rsidRPr="00344D8F">
        <w:rPr>
          <w:u w:val="single"/>
          <w:lang w:val="bs-Latn-BA"/>
        </w:rPr>
        <w:t xml:space="preserve"> </w:t>
      </w:r>
      <w:r w:rsidR="00C33BB6" w:rsidRPr="00344D8F">
        <w:rPr>
          <w:u w:val="single"/>
          <w:lang w:val="bs-Latn-BA"/>
        </w:rPr>
        <w:t>ponuda</w:t>
      </w:r>
      <w:r w:rsidR="00163F2D" w:rsidRPr="00344D8F">
        <w:rPr>
          <w:u w:val="single"/>
          <w:lang w:val="bs-Latn-BA"/>
        </w:rPr>
        <w:t xml:space="preserve">   / </w:t>
      </w:r>
      <w:r w:rsidR="00435EDD" w:rsidRPr="00344D8F">
        <w:rPr>
          <w:rFonts w:cs="Calibri"/>
          <w:u w:val="single"/>
          <w:lang w:val="bs-Latn-BA"/>
        </w:rPr>
        <w:t>Alternativne ponude nisu dozvoljene</w:t>
      </w:r>
    </w:p>
    <w:p w:rsidR="007B12C6" w:rsidRPr="00344D8F" w:rsidRDefault="007B12C6" w:rsidP="00B11135">
      <w:pPr>
        <w:spacing w:after="0" w:line="240" w:lineRule="auto"/>
        <w:jc w:val="both"/>
        <w:rPr>
          <w:lang w:val="bs-Latn-BA"/>
        </w:rPr>
      </w:pPr>
    </w:p>
    <w:p w:rsidR="00B11135" w:rsidRPr="00344D8F" w:rsidRDefault="00B11135" w:rsidP="00B11135">
      <w:pPr>
        <w:spacing w:after="0" w:line="240" w:lineRule="auto"/>
        <w:jc w:val="both"/>
        <w:rPr>
          <w:u w:val="single"/>
          <w:lang w:val="bs-Latn-BA"/>
        </w:rPr>
      </w:pPr>
      <w:r w:rsidRPr="00344D8F">
        <w:rPr>
          <w:lang w:val="bs-Latn-BA"/>
        </w:rPr>
        <w:t>18.</w:t>
      </w:r>
      <w:r w:rsidR="00AE3CCF" w:rsidRPr="00344D8F">
        <w:rPr>
          <w:lang w:val="bs-Latn-BA"/>
        </w:rPr>
        <w:t xml:space="preserve"> </w:t>
      </w:r>
      <w:r w:rsidR="00C33BB6" w:rsidRPr="00344D8F">
        <w:rPr>
          <w:u w:val="single"/>
          <w:lang w:val="bs-Latn-BA"/>
        </w:rPr>
        <w:t>Obrazac</w:t>
      </w:r>
      <w:r w:rsidRPr="00344D8F">
        <w:rPr>
          <w:u w:val="single"/>
          <w:lang w:val="bs-Latn-BA"/>
        </w:rPr>
        <w:t xml:space="preserve"> </w:t>
      </w:r>
      <w:r w:rsidR="00C33BB6" w:rsidRPr="00344D8F">
        <w:rPr>
          <w:u w:val="single"/>
          <w:lang w:val="bs-Latn-BA"/>
        </w:rPr>
        <w:t>za</w:t>
      </w:r>
      <w:r w:rsidRPr="00344D8F">
        <w:rPr>
          <w:u w:val="single"/>
          <w:lang w:val="bs-Latn-BA"/>
        </w:rPr>
        <w:t xml:space="preserve"> </w:t>
      </w:r>
      <w:r w:rsidR="00C33BB6" w:rsidRPr="00344D8F">
        <w:rPr>
          <w:u w:val="single"/>
          <w:lang w:val="bs-Latn-BA"/>
        </w:rPr>
        <w:t>cijenu</w:t>
      </w:r>
      <w:r w:rsidRPr="00344D8F">
        <w:rPr>
          <w:u w:val="single"/>
          <w:lang w:val="bs-Latn-BA"/>
        </w:rPr>
        <w:t xml:space="preserve"> </w:t>
      </w:r>
      <w:r w:rsidR="00C33BB6" w:rsidRPr="00344D8F">
        <w:rPr>
          <w:u w:val="single"/>
          <w:lang w:val="bs-Latn-BA"/>
        </w:rPr>
        <w:t>ponude</w:t>
      </w:r>
      <w:r w:rsidRPr="00344D8F">
        <w:rPr>
          <w:u w:val="single"/>
          <w:lang w:val="bs-Latn-BA"/>
        </w:rPr>
        <w:t xml:space="preserve"> </w:t>
      </w:r>
      <w:r w:rsidR="00C33BB6" w:rsidRPr="00344D8F">
        <w:rPr>
          <w:u w:val="single"/>
          <w:lang w:val="bs-Latn-BA"/>
        </w:rPr>
        <w:t>iz</w:t>
      </w:r>
      <w:r w:rsidRPr="00344D8F">
        <w:rPr>
          <w:u w:val="single"/>
          <w:lang w:val="bs-Latn-BA"/>
        </w:rPr>
        <w:t xml:space="preserve"> </w:t>
      </w:r>
      <w:r w:rsidR="00C33BB6" w:rsidRPr="00344D8F">
        <w:rPr>
          <w:u w:val="single"/>
          <w:lang w:val="bs-Latn-BA"/>
        </w:rPr>
        <w:t>Aneksa</w:t>
      </w:r>
      <w:r w:rsidRPr="00344D8F">
        <w:rPr>
          <w:u w:val="single"/>
          <w:lang w:val="bs-Latn-BA"/>
        </w:rPr>
        <w:t xml:space="preserve"> </w:t>
      </w:r>
      <w:r w:rsidR="00570979" w:rsidRPr="00344D8F">
        <w:rPr>
          <w:u w:val="single"/>
          <w:lang w:val="bs-Latn-BA"/>
        </w:rPr>
        <w:t>2</w:t>
      </w:r>
    </w:p>
    <w:p w:rsidR="00B11135" w:rsidRPr="00344D8F" w:rsidRDefault="00B11135" w:rsidP="00B11135">
      <w:pPr>
        <w:spacing w:after="0" w:line="240" w:lineRule="auto"/>
        <w:jc w:val="both"/>
        <w:rPr>
          <w:lang w:val="bs-Latn-BA"/>
        </w:rPr>
      </w:pPr>
    </w:p>
    <w:p w:rsidR="00435EDD" w:rsidRDefault="00435EDD" w:rsidP="00435EDD">
      <w:pPr>
        <w:spacing w:after="0" w:line="240" w:lineRule="auto"/>
        <w:jc w:val="both"/>
        <w:rPr>
          <w:rFonts w:cs="Calibri"/>
          <w:lang w:val="bs-Latn-BA"/>
        </w:rPr>
      </w:pPr>
      <w:r w:rsidRPr="00344D8F">
        <w:rPr>
          <w:rFonts w:cs="Calibri"/>
          <w:lang w:val="bs-Latn-BA"/>
        </w:rPr>
        <w:t xml:space="preserve">Obrazac za cijenu ponude koji je dat kao Aneks 2 Uputstva o načinu i pripremi modela tenderske   dokumentacije, se priprema u skladu sa zahtjevima iz tenderske dokumentacije i čini sastavni dio ove tenderske dokumentacije. </w:t>
      </w:r>
    </w:p>
    <w:p w:rsidR="001B6E48" w:rsidRPr="00344D8F" w:rsidRDefault="001B6E48" w:rsidP="00435EDD">
      <w:pPr>
        <w:spacing w:after="0" w:line="240" w:lineRule="auto"/>
        <w:jc w:val="both"/>
        <w:rPr>
          <w:rFonts w:cs="Calibri"/>
          <w:lang w:val="bs-Latn-BA"/>
        </w:rPr>
      </w:pPr>
    </w:p>
    <w:p w:rsidR="00435EDD" w:rsidRPr="00344D8F" w:rsidRDefault="00435EDD" w:rsidP="00435EDD">
      <w:pPr>
        <w:spacing w:after="0" w:line="240" w:lineRule="auto"/>
        <w:jc w:val="both"/>
        <w:rPr>
          <w:rFonts w:cs="Calibri"/>
          <w:lang w:val="bs-Latn-BA"/>
        </w:rPr>
      </w:pPr>
      <w:r w:rsidRPr="00344D8F">
        <w:rPr>
          <w:rFonts w:cs="Calibri"/>
          <w:lang w:val="bs-Latn-BA"/>
        </w:rPr>
        <w:t xml:space="preserve">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  </w:t>
      </w:r>
    </w:p>
    <w:p w:rsidR="00435EDD" w:rsidRPr="00344D8F" w:rsidRDefault="00435EDD" w:rsidP="00435EDD">
      <w:pPr>
        <w:spacing w:after="0" w:line="240" w:lineRule="auto"/>
        <w:jc w:val="both"/>
        <w:rPr>
          <w:rFonts w:cs="Calibri"/>
          <w:lang w:val="bs-Latn-BA"/>
        </w:rPr>
      </w:pPr>
      <w:r w:rsidRPr="00344D8F">
        <w:rPr>
          <w:rFonts w:cs="Calibri"/>
          <w:lang w:val="bs-Latn-BA"/>
        </w:rPr>
        <w:t xml:space="preserve">Ukoliko Obrazac za cijenu ponude sadrži više stavki, ponuđač je dužan dati ponudu za sve stavke, vodeći pri tome računa da ukupan zbir cijena svih stavki u obascu ne može biti 0. </w:t>
      </w:r>
    </w:p>
    <w:p w:rsidR="00B11135" w:rsidRPr="00344D8F" w:rsidRDefault="00AE3CCF" w:rsidP="00B11135">
      <w:pPr>
        <w:spacing w:after="0" w:line="240" w:lineRule="auto"/>
        <w:jc w:val="both"/>
        <w:rPr>
          <w:lang w:val="bs-Latn-BA"/>
        </w:rPr>
      </w:pPr>
      <w:r w:rsidRPr="00344D8F">
        <w:rPr>
          <w:lang w:val="bs-Latn-BA"/>
        </w:rPr>
        <w:t xml:space="preserve"> </w:t>
      </w:r>
    </w:p>
    <w:p w:rsidR="00A84D1F" w:rsidRPr="00344D8F" w:rsidRDefault="00A84D1F" w:rsidP="00A819C1">
      <w:pPr>
        <w:spacing w:after="0" w:line="240" w:lineRule="auto"/>
        <w:jc w:val="both"/>
        <w:rPr>
          <w:lang w:val="bs-Latn-BA"/>
        </w:rPr>
      </w:pPr>
      <w:r w:rsidRPr="00344D8F">
        <w:rPr>
          <w:lang w:val="bs-Latn-BA"/>
        </w:rPr>
        <w:lastRenderedPageBreak/>
        <w:t>1</w:t>
      </w:r>
      <w:r w:rsidR="00F74DB1" w:rsidRPr="00344D8F">
        <w:rPr>
          <w:lang w:val="bs-Latn-BA"/>
        </w:rPr>
        <w:t>9</w:t>
      </w:r>
      <w:r w:rsidRPr="00344D8F">
        <w:rPr>
          <w:lang w:val="bs-Latn-BA"/>
        </w:rPr>
        <w:t xml:space="preserve">. </w:t>
      </w:r>
      <w:r w:rsidR="00C33BB6" w:rsidRPr="00344D8F">
        <w:rPr>
          <w:u w:val="single"/>
          <w:lang w:val="bs-Latn-BA"/>
        </w:rPr>
        <w:t>Način</w:t>
      </w:r>
      <w:r w:rsidRPr="00344D8F">
        <w:rPr>
          <w:u w:val="single"/>
          <w:lang w:val="bs-Latn-BA"/>
        </w:rPr>
        <w:t xml:space="preserve"> </w:t>
      </w:r>
      <w:r w:rsidR="00C33BB6" w:rsidRPr="00344D8F">
        <w:rPr>
          <w:u w:val="single"/>
          <w:lang w:val="bs-Latn-BA"/>
        </w:rPr>
        <w:t>određivanja</w:t>
      </w:r>
      <w:r w:rsidRPr="00344D8F">
        <w:rPr>
          <w:u w:val="single"/>
          <w:lang w:val="bs-Latn-BA"/>
        </w:rPr>
        <w:t xml:space="preserve"> </w:t>
      </w:r>
      <w:r w:rsidR="00C33BB6" w:rsidRPr="00344D8F">
        <w:rPr>
          <w:u w:val="single"/>
          <w:lang w:val="bs-Latn-BA"/>
        </w:rPr>
        <w:t>cijene</w:t>
      </w:r>
      <w:r w:rsidRPr="00344D8F">
        <w:rPr>
          <w:u w:val="single"/>
          <w:lang w:val="bs-Latn-BA"/>
        </w:rPr>
        <w:t xml:space="preserve"> </w:t>
      </w:r>
      <w:r w:rsidR="00C33BB6" w:rsidRPr="00344D8F">
        <w:rPr>
          <w:u w:val="single"/>
          <w:lang w:val="bs-Latn-BA"/>
        </w:rPr>
        <w:t>ponude</w:t>
      </w:r>
    </w:p>
    <w:p w:rsidR="00A84D1F" w:rsidRPr="00344D8F" w:rsidRDefault="00A84D1F" w:rsidP="00A819C1">
      <w:pPr>
        <w:spacing w:after="0" w:line="240" w:lineRule="auto"/>
        <w:jc w:val="both"/>
        <w:rPr>
          <w:lang w:val="bs-Latn-BA"/>
        </w:rPr>
      </w:pPr>
    </w:p>
    <w:p w:rsidR="001B6E48" w:rsidRDefault="00435EDD" w:rsidP="002F2824">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Cijena ponude obuhvata sve stavke iz obrasca za cijenu ponude, ukoliko je predmet nabavke podjeljen</w:t>
      </w:r>
      <w:r w:rsidR="007B12C6" w:rsidRPr="00344D8F">
        <w:rPr>
          <w:rFonts w:eastAsia="Arial-BoldMT-Identity-H" w:cs="ArialMT-Identity-H"/>
          <w:color w:val="000000"/>
          <w:lang w:val="bs-Latn-BA"/>
        </w:rPr>
        <w:t xml:space="preserve"> </w:t>
      </w:r>
      <w:r w:rsidRPr="00344D8F">
        <w:rPr>
          <w:rFonts w:eastAsia="Arial-BoldMT-Identity-H" w:cs="ArialMT-Identity-H"/>
          <w:color w:val="000000"/>
          <w:lang w:val="bs-Latn-BA"/>
        </w:rPr>
        <w:t>po stavkama.</w:t>
      </w:r>
      <w:r w:rsidR="00AF55DC">
        <w:rPr>
          <w:rFonts w:eastAsia="Arial-BoldMT-Identity-H" w:cs="ArialMT-Identity-H"/>
          <w:color w:val="000000"/>
          <w:lang w:val="bs-Latn-BA"/>
        </w:rPr>
        <w:t xml:space="preserve"> </w:t>
      </w:r>
      <w:r w:rsidRPr="00344D8F">
        <w:rPr>
          <w:rFonts w:eastAsia="Arial-BoldMT-Identity-H" w:cs="ArialMT-Identity-H"/>
          <w:color w:val="000000"/>
          <w:lang w:val="bs-Latn-BA"/>
        </w:rPr>
        <w:t xml:space="preserve">Cijena ponude se piše brojevima i slovima. </w:t>
      </w:r>
      <w:r w:rsidR="002F2824" w:rsidRPr="00344D8F">
        <w:rPr>
          <w:rFonts w:eastAsia="Arial-BoldMT-Identity-H" w:cs="ArialMT-Identity-H"/>
          <w:color w:val="000000"/>
          <w:lang w:val="bs-Latn-BA"/>
        </w:rPr>
        <w:t xml:space="preserve">Cijena ponude je nepromjenjiva. </w:t>
      </w:r>
      <w:r w:rsidRPr="00344D8F">
        <w:rPr>
          <w:rFonts w:eastAsia="Arial-BoldMT-Identity-H" w:cs="ArialMT-Identity-H"/>
          <w:color w:val="000000"/>
          <w:lang w:val="bs-Latn-BA"/>
        </w:rPr>
        <w:t>U cijeni ponude se obavezno navodi cijena ponude (bez PDV-a), ponuđeni popust i na kraju ci</w:t>
      </w:r>
      <w:r w:rsidR="002F2824" w:rsidRPr="00344D8F">
        <w:rPr>
          <w:rFonts w:eastAsia="Arial-BoldMT-Identity-H" w:cs="ArialMT-Identity-H"/>
          <w:color w:val="000000"/>
          <w:lang w:val="bs-Latn-BA"/>
        </w:rPr>
        <w:t xml:space="preserve">jena </w:t>
      </w:r>
      <w:r w:rsidRPr="00344D8F">
        <w:rPr>
          <w:rFonts w:eastAsia="Arial-BoldMT-Identity-H" w:cs="ArialMT-Identity-H"/>
          <w:color w:val="000000"/>
          <w:lang w:val="bs-Latn-BA"/>
        </w:rPr>
        <w:t xml:space="preserve">ponude sa uključenim popustom (bez PDV-a). </w:t>
      </w:r>
    </w:p>
    <w:p w:rsidR="001B6E48" w:rsidRDefault="001B6E48" w:rsidP="002F2824">
      <w:pPr>
        <w:autoSpaceDE w:val="0"/>
        <w:autoSpaceDN w:val="0"/>
        <w:adjustRightInd w:val="0"/>
        <w:spacing w:after="0" w:line="240" w:lineRule="auto"/>
        <w:jc w:val="both"/>
        <w:rPr>
          <w:rFonts w:eastAsia="Arial-BoldMT-Identity-H" w:cs="ArialMT-Identity-H"/>
          <w:color w:val="000000"/>
          <w:lang w:val="bs-Latn-BA"/>
        </w:rPr>
      </w:pPr>
    </w:p>
    <w:p w:rsidR="00435EDD" w:rsidRPr="00344D8F" w:rsidRDefault="00435EDD" w:rsidP="002F2824">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Ukoliko ponuđač nije PDV obveznik, ne prikazuje PDV i u obrascu za cijenu ponude, na mjestu gdje seupisuje pripada</w:t>
      </w:r>
      <w:r w:rsidR="002F2824" w:rsidRPr="00344D8F">
        <w:rPr>
          <w:rFonts w:eastAsia="Arial-BoldMT-Identity-H" w:cs="ArialMT-Identity-H"/>
          <w:color w:val="000000"/>
          <w:lang w:val="bs-Latn-BA"/>
        </w:rPr>
        <w:t xml:space="preserve">jući iznos PDV-a, upisuje 0,00. </w:t>
      </w:r>
      <w:r w:rsidRPr="00344D8F">
        <w:rPr>
          <w:rFonts w:eastAsia="Arial-BoldMT-Identity-H" w:cs="ArialMT-Identity-H"/>
          <w:color w:val="000000"/>
          <w:lang w:val="bs-Latn-BA"/>
        </w:rPr>
        <w:t>Posebno se prikazuje PDV na cijenu ponude sa uračunatim popust</w:t>
      </w:r>
      <w:r w:rsidR="002F2824" w:rsidRPr="00344D8F">
        <w:rPr>
          <w:rFonts w:eastAsia="Arial-BoldMT-Identity-H" w:cs="ArialMT-Identity-H"/>
          <w:color w:val="000000"/>
          <w:lang w:val="bs-Latn-BA"/>
        </w:rPr>
        <w:t xml:space="preserve">om. Na kraju se daje vrijednost </w:t>
      </w:r>
      <w:r w:rsidRPr="00344D8F">
        <w:rPr>
          <w:rFonts w:eastAsia="Arial-BoldMT-Identity-H" w:cs="ArialMT-Identity-H"/>
          <w:color w:val="000000"/>
          <w:lang w:val="bs-Latn-BA"/>
        </w:rPr>
        <w:t>ugovora (cijena ponude sa uključenim popustom) + PDV.</w:t>
      </w:r>
      <w:r w:rsidR="00AF55DC">
        <w:rPr>
          <w:rFonts w:eastAsia="Arial-BoldMT-Identity-H" w:cs="ArialMT-Identity-H"/>
          <w:color w:val="000000"/>
          <w:lang w:val="bs-Latn-BA"/>
        </w:rPr>
        <w:t xml:space="preserve"> </w:t>
      </w:r>
      <w:r w:rsidRPr="00344D8F">
        <w:rPr>
          <w:rFonts w:eastAsia="Arial-BoldMT-Identity-H" w:cs="ArialMT-Identity-H"/>
          <w:color w:val="000000"/>
          <w:lang w:val="bs-Latn-BA"/>
        </w:rPr>
        <w:t>Ukoliko ponuđač u obrascu za ponudu uslovljava popust ukoliko dobije jedan lot, onda popust daje na drugom lotu, takva ponuda će se odbaciti kao nedopuštena.</w:t>
      </w:r>
    </w:p>
    <w:p w:rsidR="00A347C8" w:rsidRPr="00344D8F" w:rsidRDefault="00A347C8" w:rsidP="00A84D1F">
      <w:pPr>
        <w:spacing w:after="0" w:line="240" w:lineRule="auto"/>
        <w:jc w:val="both"/>
        <w:rPr>
          <w:lang w:val="bs-Latn-BA"/>
        </w:rPr>
      </w:pPr>
    </w:p>
    <w:p w:rsidR="00A347C8" w:rsidRPr="00344D8F" w:rsidRDefault="00F74DB1" w:rsidP="00A84D1F">
      <w:pPr>
        <w:spacing w:after="0" w:line="240" w:lineRule="auto"/>
        <w:jc w:val="both"/>
        <w:rPr>
          <w:u w:val="single"/>
          <w:lang w:val="bs-Latn-BA"/>
        </w:rPr>
      </w:pPr>
      <w:r w:rsidRPr="00344D8F">
        <w:rPr>
          <w:lang w:val="bs-Latn-BA"/>
        </w:rPr>
        <w:t>20</w:t>
      </w:r>
      <w:r w:rsidR="00A347C8" w:rsidRPr="00344D8F">
        <w:rPr>
          <w:lang w:val="bs-Latn-BA"/>
        </w:rPr>
        <w:t xml:space="preserve">. </w:t>
      </w:r>
      <w:r w:rsidR="00C33BB6" w:rsidRPr="00344D8F">
        <w:rPr>
          <w:u w:val="single"/>
          <w:lang w:val="bs-Latn-BA"/>
        </w:rPr>
        <w:t>Valuta</w:t>
      </w:r>
      <w:r w:rsidR="00A347C8" w:rsidRPr="00344D8F">
        <w:rPr>
          <w:u w:val="single"/>
          <w:lang w:val="bs-Latn-BA"/>
        </w:rPr>
        <w:t xml:space="preserve"> </w:t>
      </w:r>
      <w:r w:rsidR="00C33BB6" w:rsidRPr="00344D8F">
        <w:rPr>
          <w:u w:val="single"/>
          <w:lang w:val="bs-Latn-BA"/>
        </w:rPr>
        <w:t>ponude</w:t>
      </w:r>
    </w:p>
    <w:p w:rsidR="00A347C8" w:rsidRPr="00344D8F" w:rsidRDefault="00A347C8" w:rsidP="00A84D1F">
      <w:pPr>
        <w:spacing w:after="0" w:line="240" w:lineRule="auto"/>
        <w:jc w:val="both"/>
        <w:rPr>
          <w:lang w:val="bs-Latn-BA"/>
        </w:rPr>
      </w:pPr>
    </w:p>
    <w:p w:rsidR="00A347C8" w:rsidRDefault="00C33BB6" w:rsidP="00344D8F">
      <w:pPr>
        <w:spacing w:after="0" w:line="240" w:lineRule="auto"/>
        <w:jc w:val="both"/>
        <w:rPr>
          <w:lang w:val="bs-Latn-BA"/>
        </w:rPr>
      </w:pPr>
      <w:r w:rsidRPr="00344D8F">
        <w:rPr>
          <w:lang w:val="bs-Latn-BA"/>
        </w:rPr>
        <w:t>Cijena</w:t>
      </w:r>
      <w:r w:rsidR="00A347C8" w:rsidRPr="00344D8F">
        <w:rPr>
          <w:lang w:val="bs-Latn-BA"/>
        </w:rPr>
        <w:t xml:space="preserve"> </w:t>
      </w:r>
      <w:r w:rsidRPr="00344D8F">
        <w:rPr>
          <w:lang w:val="bs-Latn-BA"/>
        </w:rPr>
        <w:t>ponude</w:t>
      </w:r>
      <w:r w:rsidR="00A347C8" w:rsidRPr="00344D8F">
        <w:rPr>
          <w:lang w:val="bs-Latn-BA"/>
        </w:rPr>
        <w:t xml:space="preserve"> </w:t>
      </w:r>
      <w:r w:rsidRPr="00344D8F">
        <w:rPr>
          <w:lang w:val="bs-Latn-BA"/>
        </w:rPr>
        <w:t>se</w:t>
      </w:r>
      <w:r w:rsidR="00A347C8" w:rsidRPr="00344D8F">
        <w:rPr>
          <w:lang w:val="bs-Latn-BA"/>
        </w:rPr>
        <w:t xml:space="preserve"> </w:t>
      </w:r>
      <w:r w:rsidRPr="00344D8F">
        <w:rPr>
          <w:lang w:val="bs-Latn-BA"/>
        </w:rPr>
        <w:t>izražava</w:t>
      </w:r>
      <w:r w:rsidR="00A347C8" w:rsidRPr="00344D8F">
        <w:rPr>
          <w:lang w:val="bs-Latn-BA"/>
        </w:rPr>
        <w:t xml:space="preserve"> </w:t>
      </w:r>
      <w:r w:rsidRPr="00344D8F">
        <w:rPr>
          <w:lang w:val="bs-Latn-BA"/>
        </w:rPr>
        <w:t>u</w:t>
      </w:r>
      <w:r w:rsidR="00A347C8" w:rsidRPr="00344D8F">
        <w:rPr>
          <w:lang w:val="bs-Latn-BA"/>
        </w:rPr>
        <w:t xml:space="preserve"> </w:t>
      </w:r>
      <w:r w:rsidRPr="00344D8F">
        <w:rPr>
          <w:lang w:val="bs-Latn-BA"/>
        </w:rPr>
        <w:t>konvertibilnim</w:t>
      </w:r>
      <w:r w:rsidR="00A347C8" w:rsidRPr="00344D8F">
        <w:rPr>
          <w:lang w:val="bs-Latn-BA"/>
        </w:rPr>
        <w:t xml:space="preserve"> </w:t>
      </w:r>
      <w:r w:rsidRPr="00344D8F">
        <w:rPr>
          <w:lang w:val="bs-Latn-BA"/>
        </w:rPr>
        <w:t>markama</w:t>
      </w:r>
      <w:r w:rsidR="00A347C8" w:rsidRPr="00344D8F">
        <w:rPr>
          <w:lang w:val="bs-Latn-BA"/>
        </w:rPr>
        <w:t xml:space="preserve"> (</w:t>
      </w:r>
      <w:r w:rsidRPr="00344D8F">
        <w:rPr>
          <w:lang w:val="bs-Latn-BA"/>
        </w:rPr>
        <w:t>BAM</w:t>
      </w:r>
      <w:r w:rsidR="00344D8F">
        <w:rPr>
          <w:lang w:val="bs-Latn-BA"/>
        </w:rPr>
        <w:t>).</w:t>
      </w:r>
    </w:p>
    <w:p w:rsidR="00344D8F" w:rsidRPr="00344D8F" w:rsidRDefault="00344D8F" w:rsidP="00344D8F">
      <w:pPr>
        <w:spacing w:after="0" w:line="240" w:lineRule="auto"/>
        <w:jc w:val="both"/>
        <w:rPr>
          <w:lang w:val="bs-Latn-BA"/>
        </w:rPr>
      </w:pPr>
    </w:p>
    <w:p w:rsidR="00554640" w:rsidRPr="00344D8F" w:rsidRDefault="00F74DB1" w:rsidP="005F067F">
      <w:pPr>
        <w:spacing w:after="0" w:line="240" w:lineRule="auto"/>
        <w:rPr>
          <w:u w:val="single"/>
          <w:lang w:val="bs-Latn-BA"/>
        </w:rPr>
      </w:pPr>
      <w:r w:rsidRPr="00344D8F">
        <w:rPr>
          <w:lang w:val="bs-Latn-BA"/>
        </w:rPr>
        <w:t>21</w:t>
      </w:r>
      <w:r w:rsidR="00554640" w:rsidRPr="00344D8F">
        <w:rPr>
          <w:lang w:val="bs-Latn-BA"/>
        </w:rPr>
        <w:t xml:space="preserve">. </w:t>
      </w:r>
      <w:r w:rsidR="00C33BB6" w:rsidRPr="00344D8F">
        <w:rPr>
          <w:u w:val="single"/>
          <w:lang w:val="bs-Latn-BA"/>
        </w:rPr>
        <w:t>Kriterij</w:t>
      </w:r>
      <w:r w:rsidR="00554640" w:rsidRPr="00344D8F">
        <w:rPr>
          <w:u w:val="single"/>
          <w:lang w:val="bs-Latn-BA"/>
        </w:rPr>
        <w:t xml:space="preserve"> </w:t>
      </w:r>
      <w:r w:rsidR="00C33BB6" w:rsidRPr="00344D8F">
        <w:rPr>
          <w:u w:val="single"/>
          <w:lang w:val="bs-Latn-BA"/>
        </w:rPr>
        <w:t>za</w:t>
      </w:r>
      <w:r w:rsidR="00554640" w:rsidRPr="00344D8F">
        <w:rPr>
          <w:u w:val="single"/>
          <w:lang w:val="bs-Latn-BA"/>
        </w:rPr>
        <w:t xml:space="preserve"> </w:t>
      </w:r>
      <w:r w:rsidR="00C33BB6" w:rsidRPr="00344D8F">
        <w:rPr>
          <w:u w:val="single"/>
          <w:lang w:val="bs-Latn-BA"/>
        </w:rPr>
        <w:t>dodjelu</w:t>
      </w:r>
      <w:r w:rsidR="00554640" w:rsidRPr="00344D8F">
        <w:rPr>
          <w:u w:val="single"/>
          <w:lang w:val="bs-Latn-BA"/>
        </w:rPr>
        <w:t xml:space="preserve"> </w:t>
      </w:r>
      <w:r w:rsidR="00C33BB6" w:rsidRPr="00344D8F">
        <w:rPr>
          <w:u w:val="single"/>
          <w:lang w:val="bs-Latn-BA"/>
        </w:rPr>
        <w:t>ugovora</w:t>
      </w:r>
    </w:p>
    <w:p w:rsidR="00554640" w:rsidRPr="00344D8F" w:rsidRDefault="00554640" w:rsidP="005F067F">
      <w:pPr>
        <w:spacing w:after="0" w:line="240" w:lineRule="auto"/>
        <w:rPr>
          <w:lang w:val="bs-Latn-BA"/>
        </w:rPr>
      </w:pPr>
    </w:p>
    <w:p w:rsidR="00435EDD" w:rsidRPr="00344D8F" w:rsidRDefault="00435EDD" w:rsidP="00435EDD">
      <w:pPr>
        <w:spacing w:after="0" w:line="240" w:lineRule="auto"/>
        <w:rPr>
          <w:rFonts w:cs="Calibri"/>
          <w:lang w:val="bs-Latn-BA"/>
        </w:rPr>
      </w:pPr>
      <w:r w:rsidRPr="00344D8F">
        <w:rPr>
          <w:rFonts w:cs="Calibri"/>
          <w:lang w:val="bs-Latn-BA"/>
        </w:rPr>
        <w:t xml:space="preserve">Kriterij za dodjelu ugovora je </w:t>
      </w:r>
      <w:r w:rsidRPr="00344D8F">
        <w:rPr>
          <w:rFonts w:cs="Calibri"/>
          <w:b/>
          <w:lang w:val="bs-Latn-BA"/>
        </w:rPr>
        <w:t>najniža cijena tehnički prihvatljive ponude.</w:t>
      </w:r>
    </w:p>
    <w:p w:rsidR="00435EDD" w:rsidRPr="00344D8F" w:rsidRDefault="00435EDD" w:rsidP="00435EDD">
      <w:pPr>
        <w:spacing w:after="0" w:line="240" w:lineRule="auto"/>
        <w:rPr>
          <w:rFonts w:cs="Calibri"/>
          <w:lang w:val="bs-Latn-BA"/>
        </w:rPr>
      </w:pPr>
      <w:r w:rsidRPr="00344D8F">
        <w:rPr>
          <w:rFonts w:cs="Calibri"/>
          <w:lang w:val="bs-Latn-BA"/>
        </w:rPr>
        <w:t xml:space="preserve">Najniža cijena uključuje sve zavisne troškove (npr. isporuka na skladištu ugovornog organa, špediterske usluge ukoliko ih ponuđač ima, troškove transporta i sl.). </w:t>
      </w:r>
    </w:p>
    <w:p w:rsidR="000F4BAF" w:rsidRPr="00344D8F" w:rsidRDefault="000F4BAF" w:rsidP="00013118">
      <w:pPr>
        <w:spacing w:after="0" w:line="240" w:lineRule="auto"/>
        <w:jc w:val="both"/>
        <w:rPr>
          <w:lang w:val="bs-Latn-BA"/>
        </w:rPr>
      </w:pPr>
    </w:p>
    <w:p w:rsidR="00013118" w:rsidRPr="00344D8F" w:rsidRDefault="00A347C8" w:rsidP="00013118">
      <w:pPr>
        <w:spacing w:after="0" w:line="240" w:lineRule="auto"/>
        <w:jc w:val="both"/>
        <w:rPr>
          <w:lang w:val="bs-Latn-BA"/>
        </w:rPr>
      </w:pPr>
      <w:r w:rsidRPr="00344D8F">
        <w:rPr>
          <w:lang w:val="bs-Latn-BA"/>
        </w:rPr>
        <w:t>2</w:t>
      </w:r>
      <w:r w:rsidR="00F74DB1" w:rsidRPr="00344D8F">
        <w:rPr>
          <w:lang w:val="bs-Latn-BA"/>
        </w:rPr>
        <w:t>2</w:t>
      </w:r>
      <w:r w:rsidRPr="00344D8F">
        <w:rPr>
          <w:lang w:val="bs-Latn-BA"/>
        </w:rPr>
        <w:t xml:space="preserve">. </w:t>
      </w:r>
      <w:r w:rsidR="00C33BB6" w:rsidRPr="00344D8F">
        <w:rPr>
          <w:u w:val="single"/>
          <w:lang w:val="bs-Latn-BA"/>
        </w:rPr>
        <w:t>Jezik</w:t>
      </w:r>
      <w:r w:rsidRPr="00344D8F">
        <w:rPr>
          <w:u w:val="single"/>
          <w:lang w:val="bs-Latn-BA"/>
        </w:rPr>
        <w:t xml:space="preserve"> </w:t>
      </w:r>
      <w:r w:rsidR="00C33BB6" w:rsidRPr="00344D8F">
        <w:rPr>
          <w:u w:val="single"/>
          <w:lang w:val="bs-Latn-BA"/>
        </w:rPr>
        <w:t>i</w:t>
      </w:r>
      <w:r w:rsidRPr="00344D8F">
        <w:rPr>
          <w:u w:val="single"/>
          <w:lang w:val="bs-Latn-BA"/>
        </w:rPr>
        <w:t xml:space="preserve"> </w:t>
      </w:r>
      <w:r w:rsidR="00C33BB6" w:rsidRPr="00344D8F">
        <w:rPr>
          <w:u w:val="single"/>
          <w:lang w:val="bs-Latn-BA"/>
        </w:rPr>
        <w:t>pismo</w:t>
      </w:r>
      <w:r w:rsidRPr="00344D8F">
        <w:rPr>
          <w:u w:val="single"/>
          <w:lang w:val="bs-Latn-BA"/>
        </w:rPr>
        <w:t xml:space="preserve"> </w:t>
      </w:r>
      <w:r w:rsidR="00C33BB6" w:rsidRPr="00344D8F">
        <w:rPr>
          <w:u w:val="single"/>
          <w:lang w:val="bs-Latn-BA"/>
        </w:rPr>
        <w:t>ponude</w:t>
      </w:r>
    </w:p>
    <w:p w:rsidR="00A347C8" w:rsidRPr="00344D8F" w:rsidRDefault="00A347C8" w:rsidP="00013118">
      <w:pPr>
        <w:spacing w:after="0" w:line="240" w:lineRule="auto"/>
        <w:jc w:val="both"/>
        <w:rPr>
          <w:lang w:val="bs-Latn-BA"/>
        </w:rPr>
      </w:pPr>
    </w:p>
    <w:p w:rsidR="00AE3CCF" w:rsidRPr="00344D8F" w:rsidRDefault="00435EDD" w:rsidP="00435EDD">
      <w:pPr>
        <w:spacing w:after="0" w:line="240" w:lineRule="auto"/>
        <w:jc w:val="both"/>
        <w:rPr>
          <w:rFonts w:cs="Calibri"/>
          <w:lang w:val="bs-Latn-BA"/>
        </w:rPr>
      </w:pPr>
      <w:r w:rsidRPr="00344D8F">
        <w:rPr>
          <w:rFonts w:cs="Calibri"/>
          <w:lang w:val="bs-Latn-BA"/>
        </w:rPr>
        <w:t>Ponuda se dostavlja na jednom od službenih jezika u Bosni i Hercegovini, na latiničnom ili ćirilićnom pismu. Sva ostala dokumentacija uz ponudu mora biti na jednom od službenih jezika u Bosni i Hercegovini. Izuzetno dio propratne dokumentacije (katalozi, brošure, i sl.) može biti i na drugom jeziku, ali  u tom slučaju obavezno se prilaže i prevod ovlaštenog sudskog tumača za jezik sa kojeg je prevod izvršen.</w:t>
      </w:r>
    </w:p>
    <w:p w:rsidR="007D1DE4" w:rsidRPr="00344D8F" w:rsidRDefault="007D1DE4" w:rsidP="00013118">
      <w:pPr>
        <w:spacing w:after="0" w:line="240" w:lineRule="auto"/>
        <w:jc w:val="both"/>
        <w:rPr>
          <w:lang w:val="bs-Latn-BA"/>
        </w:rPr>
      </w:pPr>
    </w:p>
    <w:p w:rsidR="00BA0E0A" w:rsidRPr="00344D8F" w:rsidRDefault="00BA0E0A" w:rsidP="00013118">
      <w:pPr>
        <w:spacing w:after="0" w:line="240" w:lineRule="auto"/>
        <w:jc w:val="both"/>
        <w:rPr>
          <w:lang w:val="bs-Latn-BA"/>
        </w:rPr>
      </w:pPr>
      <w:r w:rsidRPr="00344D8F">
        <w:rPr>
          <w:lang w:val="bs-Latn-BA"/>
        </w:rPr>
        <w:t>2</w:t>
      </w:r>
      <w:r w:rsidR="00F74DB1" w:rsidRPr="00344D8F">
        <w:rPr>
          <w:lang w:val="bs-Latn-BA"/>
        </w:rPr>
        <w:t>3</w:t>
      </w:r>
      <w:r w:rsidRPr="00344D8F">
        <w:rPr>
          <w:lang w:val="bs-Latn-BA"/>
        </w:rPr>
        <w:t xml:space="preserve">. </w:t>
      </w:r>
      <w:r w:rsidR="00AE3CCF" w:rsidRPr="00344D8F">
        <w:rPr>
          <w:lang w:val="bs-Latn-BA"/>
        </w:rPr>
        <w:t xml:space="preserve"> </w:t>
      </w:r>
      <w:r w:rsidR="00C33BB6" w:rsidRPr="00344D8F">
        <w:rPr>
          <w:u w:val="single"/>
          <w:lang w:val="bs-Latn-BA"/>
        </w:rPr>
        <w:t>Rok</w:t>
      </w:r>
      <w:r w:rsidRPr="00344D8F">
        <w:rPr>
          <w:u w:val="single"/>
          <w:lang w:val="bs-Latn-BA"/>
        </w:rPr>
        <w:t xml:space="preserve"> </w:t>
      </w:r>
      <w:r w:rsidR="00C33BB6" w:rsidRPr="00344D8F">
        <w:rPr>
          <w:u w:val="single"/>
          <w:lang w:val="bs-Latn-BA"/>
        </w:rPr>
        <w:t>važenja</w:t>
      </w:r>
      <w:r w:rsidRPr="00344D8F">
        <w:rPr>
          <w:u w:val="single"/>
          <w:lang w:val="bs-Latn-BA"/>
        </w:rPr>
        <w:t xml:space="preserve"> </w:t>
      </w:r>
      <w:r w:rsidR="00C33BB6" w:rsidRPr="00344D8F">
        <w:rPr>
          <w:u w:val="single"/>
          <w:lang w:val="bs-Latn-BA"/>
        </w:rPr>
        <w:t>ponude</w:t>
      </w:r>
    </w:p>
    <w:p w:rsidR="00AE3CCF" w:rsidRPr="00344D8F" w:rsidRDefault="00AE3CCF" w:rsidP="00013118">
      <w:pPr>
        <w:spacing w:after="0" w:line="240" w:lineRule="auto"/>
        <w:jc w:val="both"/>
        <w:rPr>
          <w:lang w:val="bs-Latn-BA"/>
        </w:rPr>
      </w:pPr>
    </w:p>
    <w:p w:rsidR="00C941DB" w:rsidRPr="00344D8F" w:rsidRDefault="00263ACB" w:rsidP="00263ACB">
      <w:pPr>
        <w:spacing w:after="0" w:line="240" w:lineRule="auto"/>
        <w:jc w:val="both"/>
        <w:rPr>
          <w:rFonts w:cs="Calibri"/>
          <w:lang w:val="bs-Latn-BA"/>
        </w:rPr>
      </w:pPr>
      <w:r w:rsidRPr="00344D8F">
        <w:rPr>
          <w:rFonts w:cs="Calibri"/>
          <w:lang w:val="bs-Latn-BA"/>
        </w:rPr>
        <w:t xml:space="preserve">Ponuđač se obavezuje da naznači period važenja ponude računajući od isteka roka za podnošenje ponude. Zahtjevani period važenja ponude je </w:t>
      </w:r>
      <w:r w:rsidRPr="00344D8F">
        <w:rPr>
          <w:rFonts w:cs="Calibri"/>
          <w:b/>
          <w:lang w:val="bs-Latn-BA"/>
        </w:rPr>
        <w:t>90 dana</w:t>
      </w:r>
      <w:r w:rsidRPr="00344D8F">
        <w:rPr>
          <w:rFonts w:cs="Calibri"/>
          <w:lang w:val="bs-Latn-BA"/>
        </w:rPr>
        <w:t xml:space="preserve">. </w:t>
      </w:r>
    </w:p>
    <w:p w:rsidR="00C941DB" w:rsidRDefault="00263ACB" w:rsidP="00263ACB">
      <w:pPr>
        <w:spacing w:after="0" w:line="240" w:lineRule="auto"/>
        <w:jc w:val="both"/>
        <w:rPr>
          <w:rFonts w:cs="Calibri"/>
          <w:lang w:val="bs-Latn-BA"/>
        </w:rPr>
      </w:pPr>
      <w:r w:rsidRPr="00344D8F">
        <w:rPr>
          <w:rFonts w:cs="Calibri"/>
          <w:lang w:val="bs-Latn-BA"/>
        </w:rPr>
        <w:t xml:space="preserve">Ukoliko ponuđač u ponudi ne navede rok važenja ponude, onda se smatra da je rok važenja ponude onaj koji je naveden u tenderskoj dokumentaciji. </w:t>
      </w:r>
    </w:p>
    <w:p w:rsidR="00BC7486" w:rsidRPr="00344D8F" w:rsidRDefault="00BC7486" w:rsidP="00263ACB">
      <w:pPr>
        <w:spacing w:after="0" w:line="240" w:lineRule="auto"/>
        <w:jc w:val="both"/>
        <w:rPr>
          <w:rFonts w:cs="Calibri"/>
          <w:lang w:val="bs-Latn-BA"/>
        </w:rPr>
      </w:pPr>
    </w:p>
    <w:p w:rsidR="00263ACB" w:rsidRPr="00344D8F" w:rsidRDefault="00263ACB" w:rsidP="00263ACB">
      <w:pPr>
        <w:spacing w:after="0" w:line="240" w:lineRule="auto"/>
        <w:jc w:val="both"/>
        <w:rPr>
          <w:rFonts w:cs="Calibri"/>
          <w:lang w:val="bs-Latn-BA"/>
        </w:rPr>
      </w:pPr>
      <w:r w:rsidRPr="00344D8F">
        <w:rPr>
          <w:rFonts w:cs="Calibri"/>
          <w:lang w:val="bs-Latn-BA"/>
        </w:rPr>
        <w:t>U slučaju da je period važenja ponude kraći od roka navedenog u tenderskoj dokumentaciji, ugovorni organ će odbiti takvu ponudu u skladu sa članom 60. stav (1) Zakona.</w:t>
      </w:r>
    </w:p>
    <w:p w:rsidR="00F15FBA" w:rsidRPr="00344D8F" w:rsidRDefault="00263ACB" w:rsidP="00263ACB">
      <w:pPr>
        <w:spacing w:after="0" w:line="240" w:lineRule="auto"/>
        <w:jc w:val="both"/>
        <w:rPr>
          <w:rFonts w:cs="Calibri"/>
          <w:lang w:val="bs-Latn-BA"/>
        </w:rPr>
      </w:pPr>
      <w:r w:rsidRPr="00344D8F">
        <w:rPr>
          <w:rFonts w:cs="Calibri"/>
          <w:lang w:val="bs-Latn-BA"/>
        </w:rPr>
        <w:t>Ugovorni organ zadržava pravo da pismenim putem traži saglasnost za produženje roka važenja ponude. Ukoliko ponuđač ne dostavi pismenu saglasnost, smatra se da je odbio zahtjev ugovornog organa, te se njegova ponuda ne razmatra u dalje</w:t>
      </w:r>
      <w:r w:rsidR="00AE3CCF" w:rsidRPr="00344D8F">
        <w:rPr>
          <w:rFonts w:cs="Calibri"/>
          <w:lang w:val="bs-Latn-BA"/>
        </w:rPr>
        <w:t xml:space="preserve">m toku postupka javne nabavke. </w:t>
      </w:r>
    </w:p>
    <w:p w:rsidR="00AE3CCF" w:rsidRPr="00344D8F" w:rsidRDefault="00AE3CCF" w:rsidP="00263ACB">
      <w:pPr>
        <w:spacing w:after="0" w:line="240" w:lineRule="auto"/>
        <w:jc w:val="both"/>
        <w:rPr>
          <w:rFonts w:cs="Calibri"/>
          <w:lang w:val="bs-Latn-BA"/>
        </w:rPr>
      </w:pPr>
    </w:p>
    <w:p w:rsidR="00FB40CC" w:rsidRPr="00344D8F" w:rsidRDefault="00C33BB6" w:rsidP="000F4BAF">
      <w:pPr>
        <w:spacing w:after="0" w:line="240" w:lineRule="auto"/>
        <w:jc w:val="both"/>
        <w:rPr>
          <w:b/>
          <w:lang w:val="bs-Latn-BA"/>
        </w:rPr>
      </w:pPr>
      <w:r w:rsidRPr="00344D8F">
        <w:rPr>
          <w:b/>
          <w:lang w:val="bs-Latn-BA"/>
        </w:rPr>
        <w:t>OSTALE</w:t>
      </w:r>
      <w:r w:rsidR="00064C35" w:rsidRPr="00344D8F">
        <w:rPr>
          <w:b/>
          <w:lang w:val="bs-Latn-BA"/>
        </w:rPr>
        <w:t xml:space="preserve"> </w:t>
      </w:r>
      <w:r w:rsidRPr="00344D8F">
        <w:rPr>
          <w:b/>
          <w:lang w:val="bs-Latn-BA"/>
        </w:rPr>
        <w:t>INFORMACIJE</w:t>
      </w:r>
    </w:p>
    <w:p w:rsidR="00064C35" w:rsidRPr="00344D8F" w:rsidRDefault="00064C35" w:rsidP="000F4BAF">
      <w:pPr>
        <w:spacing w:after="0" w:line="240" w:lineRule="auto"/>
        <w:jc w:val="both"/>
        <w:rPr>
          <w:b/>
          <w:lang w:val="bs-Latn-BA"/>
        </w:rPr>
      </w:pPr>
    </w:p>
    <w:p w:rsidR="001C1DAA" w:rsidRDefault="001C1DAA" w:rsidP="000F4BAF">
      <w:pPr>
        <w:spacing w:after="0" w:line="240" w:lineRule="auto"/>
        <w:jc w:val="both"/>
        <w:rPr>
          <w:u w:val="single"/>
          <w:lang w:val="bs-Latn-BA"/>
        </w:rPr>
      </w:pPr>
      <w:r w:rsidRPr="00344D8F">
        <w:rPr>
          <w:lang w:val="bs-Latn-BA"/>
        </w:rPr>
        <w:t>2</w:t>
      </w:r>
      <w:r w:rsidR="00F74DB1" w:rsidRPr="00344D8F">
        <w:rPr>
          <w:lang w:val="bs-Latn-BA"/>
        </w:rPr>
        <w:t>4</w:t>
      </w:r>
      <w:r w:rsidRPr="00344D8F">
        <w:rPr>
          <w:lang w:val="bs-Latn-BA"/>
        </w:rPr>
        <w:t xml:space="preserve">. </w:t>
      </w:r>
      <w:r w:rsidR="00C33BB6" w:rsidRPr="00344D8F">
        <w:rPr>
          <w:u w:val="single"/>
          <w:lang w:val="bs-Latn-BA"/>
        </w:rPr>
        <w:t>Dostavljanje</w:t>
      </w:r>
      <w:r w:rsidRPr="00344D8F">
        <w:rPr>
          <w:u w:val="single"/>
          <w:lang w:val="bs-Latn-BA"/>
        </w:rPr>
        <w:t xml:space="preserve"> </w:t>
      </w:r>
      <w:r w:rsidR="00C33BB6" w:rsidRPr="00344D8F">
        <w:rPr>
          <w:u w:val="single"/>
          <w:lang w:val="bs-Latn-BA"/>
        </w:rPr>
        <w:t>uzoraka</w:t>
      </w:r>
      <w:r w:rsidRPr="00344D8F">
        <w:rPr>
          <w:u w:val="single"/>
          <w:lang w:val="bs-Latn-BA"/>
        </w:rPr>
        <w:t xml:space="preserve"> </w:t>
      </w:r>
      <w:r w:rsidR="00C33BB6" w:rsidRPr="00344D8F">
        <w:rPr>
          <w:u w:val="single"/>
          <w:lang w:val="bs-Latn-BA"/>
        </w:rPr>
        <w:t>uz</w:t>
      </w:r>
      <w:r w:rsidRPr="00344D8F">
        <w:rPr>
          <w:u w:val="single"/>
          <w:lang w:val="bs-Latn-BA"/>
        </w:rPr>
        <w:t xml:space="preserve"> </w:t>
      </w:r>
      <w:r w:rsidR="00C33BB6" w:rsidRPr="00344D8F">
        <w:rPr>
          <w:u w:val="single"/>
          <w:lang w:val="bs-Latn-BA"/>
        </w:rPr>
        <w:t>ponudu</w:t>
      </w:r>
      <w:r w:rsidRPr="00344D8F">
        <w:rPr>
          <w:u w:val="single"/>
          <w:lang w:val="bs-Latn-BA"/>
        </w:rPr>
        <w:t xml:space="preserve"> ( </w:t>
      </w:r>
      <w:r w:rsidR="00C33BB6" w:rsidRPr="00344D8F">
        <w:rPr>
          <w:u w:val="single"/>
          <w:lang w:val="bs-Latn-BA"/>
        </w:rPr>
        <w:t>ukoliko</w:t>
      </w:r>
      <w:r w:rsidRPr="00344D8F">
        <w:rPr>
          <w:u w:val="single"/>
          <w:lang w:val="bs-Latn-BA"/>
        </w:rPr>
        <w:t xml:space="preserve"> </w:t>
      </w:r>
      <w:r w:rsidR="00C33BB6" w:rsidRPr="00344D8F">
        <w:rPr>
          <w:u w:val="single"/>
          <w:lang w:val="bs-Latn-BA"/>
        </w:rPr>
        <w:t>se</w:t>
      </w:r>
      <w:r w:rsidRPr="00344D8F">
        <w:rPr>
          <w:u w:val="single"/>
          <w:lang w:val="bs-Latn-BA"/>
        </w:rPr>
        <w:t xml:space="preserve"> </w:t>
      </w:r>
      <w:r w:rsidR="00C33BB6" w:rsidRPr="00344D8F">
        <w:rPr>
          <w:u w:val="single"/>
          <w:lang w:val="bs-Latn-BA"/>
        </w:rPr>
        <w:t>traže</w:t>
      </w:r>
      <w:r w:rsidRPr="00344D8F">
        <w:rPr>
          <w:u w:val="single"/>
          <w:lang w:val="bs-Latn-BA"/>
        </w:rPr>
        <w:t>)</w:t>
      </w:r>
      <w:r w:rsidR="00B6610B" w:rsidRPr="00344D8F">
        <w:rPr>
          <w:u w:val="single"/>
          <w:lang w:val="bs-Latn-BA"/>
        </w:rPr>
        <w:t xml:space="preserve"> / ne traže se</w:t>
      </w:r>
    </w:p>
    <w:p w:rsidR="00263ACB" w:rsidRPr="00344D8F" w:rsidRDefault="00263ACB" w:rsidP="000F4BAF">
      <w:pPr>
        <w:spacing w:after="0" w:line="240" w:lineRule="auto"/>
        <w:jc w:val="both"/>
        <w:rPr>
          <w:lang w:val="bs-Latn-BA"/>
        </w:rPr>
      </w:pPr>
    </w:p>
    <w:p w:rsidR="001C1DAA" w:rsidRPr="00344D8F" w:rsidRDefault="001C1DAA" w:rsidP="000F4BAF">
      <w:pPr>
        <w:spacing w:after="0" w:line="240" w:lineRule="auto"/>
        <w:jc w:val="both"/>
        <w:rPr>
          <w:u w:val="single"/>
          <w:lang w:val="bs-Latn-BA"/>
        </w:rPr>
      </w:pPr>
      <w:r w:rsidRPr="00344D8F">
        <w:rPr>
          <w:lang w:val="bs-Latn-BA"/>
        </w:rPr>
        <w:t>2</w:t>
      </w:r>
      <w:r w:rsidR="00F74DB1" w:rsidRPr="00344D8F">
        <w:rPr>
          <w:lang w:val="bs-Latn-BA"/>
        </w:rPr>
        <w:t>5</w:t>
      </w:r>
      <w:r w:rsidRPr="00344D8F">
        <w:rPr>
          <w:lang w:val="bs-Latn-BA"/>
        </w:rPr>
        <w:t xml:space="preserve">. </w:t>
      </w:r>
      <w:r w:rsidR="00C33BB6" w:rsidRPr="00344D8F">
        <w:rPr>
          <w:u w:val="single"/>
          <w:lang w:val="bs-Latn-BA"/>
        </w:rPr>
        <w:t>Mjesto</w:t>
      </w:r>
      <w:r w:rsidR="00A34A42" w:rsidRPr="00344D8F">
        <w:rPr>
          <w:u w:val="single"/>
          <w:lang w:val="bs-Latn-BA"/>
        </w:rPr>
        <w:t xml:space="preserve">, </w:t>
      </w:r>
      <w:r w:rsidR="00C33BB6" w:rsidRPr="00344D8F">
        <w:rPr>
          <w:u w:val="single"/>
          <w:lang w:val="bs-Latn-BA"/>
        </w:rPr>
        <w:t>datum</w:t>
      </w:r>
      <w:r w:rsidR="00A34A42" w:rsidRPr="00344D8F">
        <w:rPr>
          <w:u w:val="single"/>
          <w:lang w:val="bs-Latn-BA"/>
        </w:rPr>
        <w:t xml:space="preserve"> </w:t>
      </w:r>
      <w:r w:rsidR="00C33BB6" w:rsidRPr="00344D8F">
        <w:rPr>
          <w:u w:val="single"/>
          <w:lang w:val="bs-Latn-BA"/>
        </w:rPr>
        <w:t>i</w:t>
      </w:r>
      <w:r w:rsidR="00A34A42" w:rsidRPr="00344D8F">
        <w:rPr>
          <w:u w:val="single"/>
          <w:lang w:val="bs-Latn-BA"/>
        </w:rPr>
        <w:t xml:space="preserve"> </w:t>
      </w:r>
      <w:r w:rsidR="00C33BB6" w:rsidRPr="00344D8F">
        <w:rPr>
          <w:u w:val="single"/>
          <w:lang w:val="bs-Latn-BA"/>
        </w:rPr>
        <w:t>vrijeme</w:t>
      </w:r>
      <w:r w:rsidR="00A34A42" w:rsidRPr="00344D8F">
        <w:rPr>
          <w:u w:val="single"/>
          <w:lang w:val="bs-Latn-BA"/>
        </w:rPr>
        <w:t xml:space="preserve"> </w:t>
      </w:r>
      <w:r w:rsidR="00C33BB6" w:rsidRPr="00344D8F">
        <w:rPr>
          <w:u w:val="single"/>
          <w:lang w:val="bs-Latn-BA"/>
        </w:rPr>
        <w:t>za</w:t>
      </w:r>
      <w:r w:rsidR="00A34A42" w:rsidRPr="00344D8F">
        <w:rPr>
          <w:u w:val="single"/>
          <w:lang w:val="bs-Latn-BA"/>
        </w:rPr>
        <w:t xml:space="preserve"> </w:t>
      </w:r>
      <w:r w:rsidR="00C33BB6" w:rsidRPr="00344D8F">
        <w:rPr>
          <w:u w:val="single"/>
          <w:lang w:val="bs-Latn-BA"/>
        </w:rPr>
        <w:t>prijem</w:t>
      </w:r>
      <w:r w:rsidR="00A34A42" w:rsidRPr="00344D8F">
        <w:rPr>
          <w:u w:val="single"/>
          <w:lang w:val="bs-Latn-BA"/>
        </w:rPr>
        <w:t xml:space="preserve"> </w:t>
      </w:r>
      <w:r w:rsidR="00C33BB6" w:rsidRPr="00344D8F">
        <w:rPr>
          <w:u w:val="single"/>
          <w:lang w:val="bs-Latn-BA"/>
        </w:rPr>
        <w:t>ponuda</w:t>
      </w:r>
    </w:p>
    <w:p w:rsidR="00A34A42" w:rsidRPr="00344D8F" w:rsidRDefault="00A34A42" w:rsidP="000F4BAF">
      <w:pPr>
        <w:spacing w:after="0" w:line="240" w:lineRule="auto"/>
        <w:jc w:val="both"/>
        <w:rPr>
          <w:u w:val="single"/>
          <w:lang w:val="bs-Latn-BA"/>
        </w:rPr>
      </w:pPr>
    </w:p>
    <w:p w:rsidR="00A34A42" w:rsidRPr="00344D8F" w:rsidRDefault="00C33BB6" w:rsidP="000F4BAF">
      <w:pPr>
        <w:spacing w:after="0" w:line="240" w:lineRule="auto"/>
        <w:jc w:val="both"/>
        <w:rPr>
          <w:lang w:val="bs-Latn-BA"/>
        </w:rPr>
      </w:pPr>
      <w:r w:rsidRPr="00344D8F">
        <w:rPr>
          <w:lang w:val="bs-Latn-BA"/>
        </w:rPr>
        <w:t>Ponude</w:t>
      </w:r>
      <w:r w:rsidR="00A34A42" w:rsidRPr="00344D8F">
        <w:rPr>
          <w:lang w:val="bs-Latn-BA"/>
        </w:rPr>
        <w:t xml:space="preserve"> </w:t>
      </w:r>
      <w:r w:rsidRPr="00344D8F">
        <w:rPr>
          <w:lang w:val="bs-Latn-BA"/>
        </w:rPr>
        <w:t>se</w:t>
      </w:r>
      <w:r w:rsidR="00A34A42" w:rsidRPr="00344D8F">
        <w:rPr>
          <w:lang w:val="bs-Latn-BA"/>
        </w:rPr>
        <w:t xml:space="preserve"> </w:t>
      </w:r>
      <w:r w:rsidRPr="00344D8F">
        <w:rPr>
          <w:lang w:val="bs-Latn-BA"/>
        </w:rPr>
        <w:t>dostavljaju</w:t>
      </w:r>
      <w:r w:rsidR="00A34A42" w:rsidRPr="00344D8F">
        <w:rPr>
          <w:lang w:val="bs-Latn-BA"/>
        </w:rPr>
        <w:t xml:space="preserve"> </w:t>
      </w:r>
      <w:r w:rsidRPr="00344D8F">
        <w:rPr>
          <w:lang w:val="bs-Latn-BA"/>
        </w:rPr>
        <w:t>na</w:t>
      </w:r>
      <w:r w:rsidR="00A34A42" w:rsidRPr="00344D8F">
        <w:rPr>
          <w:lang w:val="bs-Latn-BA"/>
        </w:rPr>
        <w:t xml:space="preserve"> </w:t>
      </w:r>
      <w:r w:rsidRPr="00344D8F">
        <w:rPr>
          <w:lang w:val="bs-Latn-BA"/>
        </w:rPr>
        <w:t>način</w:t>
      </w:r>
      <w:r w:rsidR="00A34A42" w:rsidRPr="00344D8F">
        <w:rPr>
          <w:lang w:val="bs-Latn-BA"/>
        </w:rPr>
        <w:t xml:space="preserve"> </w:t>
      </w:r>
      <w:r w:rsidRPr="00344D8F">
        <w:rPr>
          <w:lang w:val="bs-Latn-BA"/>
        </w:rPr>
        <w:t>definisan</w:t>
      </w:r>
      <w:r w:rsidR="00A34A42" w:rsidRPr="00344D8F">
        <w:rPr>
          <w:lang w:val="bs-Latn-BA"/>
        </w:rPr>
        <w:t xml:space="preserve"> </w:t>
      </w:r>
      <w:r w:rsidRPr="00344D8F">
        <w:rPr>
          <w:lang w:val="bs-Latn-BA"/>
        </w:rPr>
        <w:t>u</w:t>
      </w:r>
      <w:r w:rsidR="00A34A42" w:rsidRPr="00344D8F">
        <w:rPr>
          <w:lang w:val="bs-Latn-BA"/>
        </w:rPr>
        <w:t xml:space="preserve"> </w:t>
      </w:r>
      <w:r w:rsidRPr="00344D8F">
        <w:rPr>
          <w:lang w:val="bs-Latn-BA"/>
        </w:rPr>
        <w:t>tački</w:t>
      </w:r>
      <w:r w:rsidR="00A34A42" w:rsidRPr="00344D8F">
        <w:rPr>
          <w:lang w:val="bs-Latn-BA"/>
        </w:rPr>
        <w:t xml:space="preserve"> 15. </w:t>
      </w:r>
      <w:r w:rsidRPr="00344D8F">
        <w:rPr>
          <w:lang w:val="bs-Latn-BA"/>
        </w:rPr>
        <w:t>ove</w:t>
      </w:r>
      <w:r w:rsidR="00A34A42" w:rsidRPr="00344D8F">
        <w:rPr>
          <w:lang w:val="bs-Latn-BA"/>
        </w:rPr>
        <w:t xml:space="preserve"> </w:t>
      </w:r>
      <w:r w:rsidRPr="00344D8F">
        <w:rPr>
          <w:lang w:val="bs-Latn-BA"/>
        </w:rPr>
        <w:t>tenderske</w:t>
      </w:r>
      <w:r w:rsidR="00A34A42" w:rsidRPr="00344D8F">
        <w:rPr>
          <w:lang w:val="bs-Latn-BA"/>
        </w:rPr>
        <w:t xml:space="preserve"> </w:t>
      </w:r>
      <w:r w:rsidRPr="00344D8F">
        <w:rPr>
          <w:lang w:val="bs-Latn-BA"/>
        </w:rPr>
        <w:t>dokumentacije</w:t>
      </w:r>
      <w:r w:rsidR="00A34A42" w:rsidRPr="00344D8F">
        <w:rPr>
          <w:lang w:val="bs-Latn-BA"/>
        </w:rPr>
        <w:t xml:space="preserve"> </w:t>
      </w:r>
      <w:r w:rsidRPr="00344D8F">
        <w:rPr>
          <w:lang w:val="bs-Latn-BA"/>
        </w:rPr>
        <w:t>i</w:t>
      </w:r>
      <w:r w:rsidR="00A34A42" w:rsidRPr="00344D8F">
        <w:rPr>
          <w:lang w:val="bs-Latn-BA"/>
        </w:rPr>
        <w:t xml:space="preserve"> </w:t>
      </w:r>
      <w:r w:rsidRPr="00344D8F">
        <w:rPr>
          <w:lang w:val="bs-Latn-BA"/>
        </w:rPr>
        <w:t>to</w:t>
      </w:r>
      <w:r w:rsidR="00A34A42" w:rsidRPr="00344D8F">
        <w:rPr>
          <w:lang w:val="bs-Latn-BA"/>
        </w:rPr>
        <w:t>:</w:t>
      </w:r>
    </w:p>
    <w:p w:rsidR="00A34A42" w:rsidRPr="00344D8F" w:rsidRDefault="00A34A42" w:rsidP="000F4BAF">
      <w:pPr>
        <w:spacing w:after="0" w:line="240" w:lineRule="auto"/>
        <w:jc w:val="both"/>
        <w:rPr>
          <w:lang w:val="bs-Latn-BA"/>
        </w:rPr>
      </w:pPr>
    </w:p>
    <w:p w:rsidR="00A34A42" w:rsidRPr="00344D8F" w:rsidRDefault="00C33BB6" w:rsidP="000F4BAF">
      <w:pPr>
        <w:spacing w:after="0" w:line="240" w:lineRule="auto"/>
        <w:jc w:val="both"/>
        <w:rPr>
          <w:b/>
          <w:lang w:val="bs-Latn-BA"/>
        </w:rPr>
      </w:pPr>
      <w:r w:rsidRPr="00344D8F">
        <w:rPr>
          <w:lang w:val="bs-Latn-BA"/>
        </w:rPr>
        <w:lastRenderedPageBreak/>
        <w:t>Ugovorni</w:t>
      </w:r>
      <w:r w:rsidR="00A34A42" w:rsidRPr="00344D8F">
        <w:rPr>
          <w:lang w:val="bs-Latn-BA"/>
        </w:rPr>
        <w:t xml:space="preserve"> </w:t>
      </w:r>
      <w:r w:rsidRPr="00344D8F">
        <w:rPr>
          <w:lang w:val="bs-Latn-BA"/>
        </w:rPr>
        <w:t>organ</w:t>
      </w:r>
      <w:r w:rsidR="00A34A42" w:rsidRPr="00344D8F">
        <w:rPr>
          <w:lang w:val="bs-Latn-BA"/>
        </w:rPr>
        <w:t>:</w:t>
      </w:r>
      <w:r w:rsidR="0087705A" w:rsidRPr="00344D8F">
        <w:rPr>
          <w:lang w:val="bs-Latn-BA"/>
        </w:rPr>
        <w:t xml:space="preserve"> </w:t>
      </w:r>
      <w:r w:rsidR="0087705A" w:rsidRPr="00344D8F">
        <w:rPr>
          <w:b/>
          <w:lang w:val="bs-Latn-BA"/>
        </w:rPr>
        <w:t>Sud  Bosne I Hercegovine</w:t>
      </w:r>
    </w:p>
    <w:p w:rsidR="00A34A42" w:rsidRPr="00344D8F" w:rsidRDefault="00C33BB6" w:rsidP="000F4BAF">
      <w:pPr>
        <w:spacing w:after="0" w:line="240" w:lineRule="auto"/>
        <w:jc w:val="both"/>
        <w:rPr>
          <w:lang w:val="bs-Latn-BA"/>
        </w:rPr>
      </w:pPr>
      <w:r w:rsidRPr="00344D8F">
        <w:rPr>
          <w:lang w:val="bs-Latn-BA"/>
        </w:rPr>
        <w:t>Ulica</w:t>
      </w:r>
      <w:r w:rsidR="00A34A42" w:rsidRPr="00344D8F">
        <w:rPr>
          <w:lang w:val="bs-Latn-BA"/>
        </w:rPr>
        <w:t xml:space="preserve"> </w:t>
      </w:r>
      <w:r w:rsidRPr="00344D8F">
        <w:rPr>
          <w:lang w:val="bs-Latn-BA"/>
        </w:rPr>
        <w:t>i</w:t>
      </w:r>
      <w:r w:rsidR="00A34A42" w:rsidRPr="00344D8F">
        <w:rPr>
          <w:lang w:val="bs-Latn-BA"/>
        </w:rPr>
        <w:t xml:space="preserve"> </w:t>
      </w:r>
      <w:r w:rsidRPr="00344D8F">
        <w:rPr>
          <w:lang w:val="bs-Latn-BA"/>
        </w:rPr>
        <w:t>broj</w:t>
      </w:r>
      <w:r w:rsidR="00A34A42" w:rsidRPr="00344D8F">
        <w:rPr>
          <w:lang w:val="bs-Latn-BA"/>
        </w:rPr>
        <w:t xml:space="preserve">: </w:t>
      </w:r>
      <w:r w:rsidR="0087705A" w:rsidRPr="00344D8F">
        <w:rPr>
          <w:b/>
          <w:lang w:val="bs-Latn-BA"/>
        </w:rPr>
        <w:t>Kraljice Jelene 88</w:t>
      </w:r>
      <w:r w:rsidR="0087705A" w:rsidRPr="00344D8F">
        <w:rPr>
          <w:lang w:val="bs-Latn-BA"/>
        </w:rPr>
        <w:t xml:space="preserve"> </w:t>
      </w:r>
    </w:p>
    <w:p w:rsidR="00A34A42" w:rsidRPr="00344D8F" w:rsidRDefault="00C33BB6" w:rsidP="000F4BAF">
      <w:pPr>
        <w:spacing w:after="0" w:line="240" w:lineRule="auto"/>
        <w:jc w:val="both"/>
        <w:rPr>
          <w:lang w:val="bs-Latn-BA"/>
        </w:rPr>
      </w:pPr>
      <w:r w:rsidRPr="00344D8F">
        <w:rPr>
          <w:lang w:val="bs-Latn-BA"/>
        </w:rPr>
        <w:t>Soba</w:t>
      </w:r>
      <w:r w:rsidR="00A34A42" w:rsidRPr="00344D8F">
        <w:rPr>
          <w:lang w:val="bs-Latn-BA"/>
        </w:rPr>
        <w:t xml:space="preserve"> </w:t>
      </w:r>
      <w:r w:rsidRPr="00344D8F">
        <w:rPr>
          <w:lang w:val="bs-Latn-BA"/>
        </w:rPr>
        <w:t>broj</w:t>
      </w:r>
      <w:r w:rsidR="00A34A42" w:rsidRPr="00344D8F">
        <w:rPr>
          <w:lang w:val="bs-Latn-BA"/>
        </w:rPr>
        <w:t>:</w:t>
      </w:r>
      <w:r w:rsidR="0087705A" w:rsidRPr="00344D8F">
        <w:rPr>
          <w:lang w:val="bs-Latn-BA"/>
        </w:rPr>
        <w:t xml:space="preserve"> </w:t>
      </w:r>
      <w:r w:rsidR="0087705A" w:rsidRPr="00344D8F">
        <w:rPr>
          <w:b/>
          <w:lang w:val="bs-Latn-BA"/>
        </w:rPr>
        <w:t>Protokol-prijemna kancelarija</w:t>
      </w:r>
      <w:r w:rsidR="0087705A" w:rsidRPr="00344D8F">
        <w:rPr>
          <w:lang w:val="bs-Latn-BA"/>
        </w:rPr>
        <w:t xml:space="preserve"> </w:t>
      </w:r>
    </w:p>
    <w:p w:rsidR="00A34A42" w:rsidRDefault="00C33BB6" w:rsidP="000F4BAF">
      <w:pPr>
        <w:spacing w:after="0" w:line="240" w:lineRule="auto"/>
        <w:jc w:val="both"/>
        <w:rPr>
          <w:lang w:val="bs-Latn-BA"/>
        </w:rPr>
      </w:pPr>
      <w:r w:rsidRPr="00344D8F">
        <w:rPr>
          <w:lang w:val="bs-Latn-BA"/>
        </w:rPr>
        <w:t>Datum</w:t>
      </w:r>
      <w:r w:rsidR="00A34A42" w:rsidRPr="00344D8F">
        <w:rPr>
          <w:b/>
          <w:lang w:val="bs-Latn-BA"/>
        </w:rPr>
        <w:t>:</w:t>
      </w:r>
      <w:r w:rsidR="00304E2A">
        <w:rPr>
          <w:b/>
          <w:lang w:val="bs-Latn-BA"/>
        </w:rPr>
        <w:t xml:space="preserve"> </w:t>
      </w:r>
      <w:r w:rsidR="005C2308">
        <w:rPr>
          <w:b/>
          <w:lang w:val="bs-Latn-BA"/>
        </w:rPr>
        <w:t>18</w:t>
      </w:r>
      <w:r w:rsidR="00F05060">
        <w:rPr>
          <w:b/>
          <w:lang w:val="bs-Latn-BA"/>
        </w:rPr>
        <w:t>.12.2017</w:t>
      </w:r>
      <w:r w:rsidR="00F15FBA" w:rsidRPr="00344D8F">
        <w:rPr>
          <w:lang w:val="bs-Latn-BA"/>
        </w:rPr>
        <w:t>. godine</w:t>
      </w:r>
    </w:p>
    <w:p w:rsidR="00BC7486" w:rsidRPr="00344D8F" w:rsidRDefault="00BC7486" w:rsidP="000F4BAF">
      <w:pPr>
        <w:spacing w:after="0" w:line="240" w:lineRule="auto"/>
        <w:jc w:val="both"/>
        <w:rPr>
          <w:lang w:val="bs-Latn-BA"/>
        </w:rPr>
      </w:pPr>
    </w:p>
    <w:p w:rsidR="00A34A42" w:rsidRDefault="00C33BB6" w:rsidP="000F4BAF">
      <w:pPr>
        <w:spacing w:after="0" w:line="240" w:lineRule="auto"/>
        <w:jc w:val="both"/>
        <w:rPr>
          <w:b/>
          <w:lang w:val="bs-Latn-BA"/>
        </w:rPr>
      </w:pPr>
      <w:r w:rsidRPr="00344D8F">
        <w:rPr>
          <w:lang w:val="bs-Latn-BA"/>
        </w:rPr>
        <w:t>Vrijeme</w:t>
      </w:r>
      <w:r w:rsidR="00A34A42" w:rsidRPr="00344D8F">
        <w:rPr>
          <w:lang w:val="bs-Latn-BA"/>
        </w:rPr>
        <w:t xml:space="preserve"> </w:t>
      </w:r>
      <w:r w:rsidRPr="00344D8F">
        <w:rPr>
          <w:lang w:val="bs-Latn-BA"/>
        </w:rPr>
        <w:t>do</w:t>
      </w:r>
      <w:r w:rsidR="00A34A42" w:rsidRPr="00344D8F">
        <w:rPr>
          <w:lang w:val="bs-Latn-BA"/>
        </w:rPr>
        <w:t xml:space="preserve"> </w:t>
      </w:r>
      <w:r w:rsidRPr="00344D8F">
        <w:rPr>
          <w:lang w:val="bs-Latn-BA"/>
        </w:rPr>
        <w:t>kada</w:t>
      </w:r>
      <w:r w:rsidR="00A34A42" w:rsidRPr="00344D8F">
        <w:rPr>
          <w:lang w:val="bs-Latn-BA"/>
        </w:rPr>
        <w:t xml:space="preserve"> </w:t>
      </w:r>
      <w:r w:rsidRPr="00344D8F">
        <w:rPr>
          <w:lang w:val="bs-Latn-BA"/>
        </w:rPr>
        <w:t>se</w:t>
      </w:r>
      <w:r w:rsidR="00A34A42" w:rsidRPr="00344D8F">
        <w:rPr>
          <w:lang w:val="bs-Latn-BA"/>
        </w:rPr>
        <w:t xml:space="preserve"> </w:t>
      </w:r>
      <w:r w:rsidRPr="00344D8F">
        <w:rPr>
          <w:lang w:val="bs-Latn-BA"/>
        </w:rPr>
        <w:t>primaju</w:t>
      </w:r>
      <w:r w:rsidR="00A34A42" w:rsidRPr="00344D8F">
        <w:rPr>
          <w:lang w:val="bs-Latn-BA"/>
        </w:rPr>
        <w:t xml:space="preserve"> </w:t>
      </w:r>
      <w:r w:rsidRPr="00344D8F">
        <w:rPr>
          <w:lang w:val="bs-Latn-BA"/>
        </w:rPr>
        <w:t>ponude</w:t>
      </w:r>
      <w:r w:rsidR="00A34A42" w:rsidRPr="00344D8F">
        <w:rPr>
          <w:lang w:val="bs-Latn-BA"/>
        </w:rPr>
        <w:t xml:space="preserve">: </w:t>
      </w:r>
      <w:r w:rsidR="00F15FBA" w:rsidRPr="00344D8F">
        <w:rPr>
          <w:lang w:val="bs-Latn-BA"/>
        </w:rPr>
        <w:t xml:space="preserve"> </w:t>
      </w:r>
      <w:r w:rsidR="00F15FBA" w:rsidRPr="00344D8F">
        <w:rPr>
          <w:b/>
          <w:lang w:val="bs-Latn-BA"/>
        </w:rPr>
        <w:t>do 12.00 sati</w:t>
      </w:r>
      <w:r w:rsidR="00C941DB">
        <w:rPr>
          <w:b/>
          <w:lang w:val="bs-Latn-BA"/>
        </w:rPr>
        <w:t>.</w:t>
      </w:r>
    </w:p>
    <w:p w:rsidR="00A34A42" w:rsidRPr="00344D8F" w:rsidRDefault="00A34A42" w:rsidP="000F4BAF">
      <w:pPr>
        <w:spacing w:after="0" w:line="240" w:lineRule="auto"/>
        <w:jc w:val="both"/>
        <w:rPr>
          <w:lang w:val="bs-Latn-BA"/>
        </w:rPr>
      </w:pPr>
    </w:p>
    <w:p w:rsidR="00A34A42" w:rsidRDefault="00C33BB6" w:rsidP="000F4BAF">
      <w:pPr>
        <w:spacing w:after="0" w:line="240" w:lineRule="auto"/>
        <w:jc w:val="both"/>
        <w:rPr>
          <w:lang w:val="bs-Latn-BA"/>
        </w:rPr>
      </w:pPr>
      <w:r w:rsidRPr="00344D8F">
        <w:rPr>
          <w:lang w:val="bs-Latn-BA"/>
        </w:rPr>
        <w:t>Ponude</w:t>
      </w:r>
      <w:r w:rsidR="00A34A42" w:rsidRPr="00344D8F">
        <w:rPr>
          <w:lang w:val="bs-Latn-BA"/>
        </w:rPr>
        <w:t xml:space="preserve"> </w:t>
      </w:r>
      <w:r w:rsidRPr="00344D8F">
        <w:rPr>
          <w:lang w:val="bs-Latn-BA"/>
        </w:rPr>
        <w:t>zaprimljene</w:t>
      </w:r>
      <w:r w:rsidR="00A34A42" w:rsidRPr="00344D8F">
        <w:rPr>
          <w:lang w:val="bs-Latn-BA"/>
        </w:rPr>
        <w:t xml:space="preserve"> </w:t>
      </w:r>
      <w:r w:rsidRPr="00344D8F">
        <w:rPr>
          <w:lang w:val="bs-Latn-BA"/>
        </w:rPr>
        <w:t>nakon</w:t>
      </w:r>
      <w:r w:rsidR="00A34A42" w:rsidRPr="00344D8F">
        <w:rPr>
          <w:lang w:val="bs-Latn-BA"/>
        </w:rPr>
        <w:t xml:space="preserve"> </w:t>
      </w:r>
      <w:r w:rsidRPr="00344D8F">
        <w:rPr>
          <w:lang w:val="bs-Latn-BA"/>
        </w:rPr>
        <w:t>isteka</w:t>
      </w:r>
      <w:r w:rsidR="00A34A42" w:rsidRPr="00344D8F">
        <w:rPr>
          <w:lang w:val="bs-Latn-BA"/>
        </w:rPr>
        <w:t xml:space="preserve"> </w:t>
      </w:r>
      <w:r w:rsidRPr="00344D8F">
        <w:rPr>
          <w:lang w:val="bs-Latn-BA"/>
        </w:rPr>
        <w:t>roka</w:t>
      </w:r>
      <w:r w:rsidR="00A34A42" w:rsidRPr="00344D8F">
        <w:rPr>
          <w:lang w:val="bs-Latn-BA"/>
        </w:rPr>
        <w:t xml:space="preserve"> </w:t>
      </w:r>
      <w:r w:rsidRPr="00344D8F">
        <w:rPr>
          <w:lang w:val="bs-Latn-BA"/>
        </w:rPr>
        <w:t>za</w:t>
      </w:r>
      <w:r w:rsidR="00A34A42" w:rsidRPr="00344D8F">
        <w:rPr>
          <w:lang w:val="bs-Latn-BA"/>
        </w:rPr>
        <w:t xml:space="preserve"> </w:t>
      </w:r>
      <w:r w:rsidRPr="00344D8F">
        <w:rPr>
          <w:lang w:val="bs-Latn-BA"/>
        </w:rPr>
        <w:t>prijem</w:t>
      </w:r>
      <w:r w:rsidR="00A34A42" w:rsidRPr="00344D8F">
        <w:rPr>
          <w:lang w:val="bs-Latn-BA"/>
        </w:rPr>
        <w:t xml:space="preserve"> </w:t>
      </w:r>
      <w:r w:rsidRPr="00344D8F">
        <w:rPr>
          <w:lang w:val="bs-Latn-BA"/>
        </w:rPr>
        <w:t>ponuda</w:t>
      </w:r>
      <w:r w:rsidR="00A34A42" w:rsidRPr="00344D8F">
        <w:rPr>
          <w:lang w:val="bs-Latn-BA"/>
        </w:rPr>
        <w:t xml:space="preserve"> </w:t>
      </w:r>
      <w:r w:rsidRPr="00344D8F">
        <w:rPr>
          <w:lang w:val="bs-Latn-BA"/>
        </w:rPr>
        <w:t>se</w:t>
      </w:r>
      <w:r w:rsidR="00A34A42" w:rsidRPr="00344D8F">
        <w:rPr>
          <w:lang w:val="bs-Latn-BA"/>
        </w:rPr>
        <w:t xml:space="preserve"> </w:t>
      </w:r>
      <w:r w:rsidRPr="00344D8F">
        <w:rPr>
          <w:lang w:val="bs-Latn-BA"/>
        </w:rPr>
        <w:t>vraćaju</w:t>
      </w:r>
      <w:r w:rsidR="00A34A42" w:rsidRPr="00344D8F">
        <w:rPr>
          <w:lang w:val="bs-Latn-BA"/>
        </w:rPr>
        <w:t xml:space="preserve"> </w:t>
      </w:r>
      <w:r w:rsidRPr="00344D8F">
        <w:rPr>
          <w:lang w:val="bs-Latn-BA"/>
        </w:rPr>
        <w:t>neotvorene</w:t>
      </w:r>
      <w:r w:rsidR="00A34A42" w:rsidRPr="00344D8F">
        <w:rPr>
          <w:lang w:val="bs-Latn-BA"/>
        </w:rPr>
        <w:t xml:space="preserve"> </w:t>
      </w:r>
      <w:r w:rsidRPr="00344D8F">
        <w:rPr>
          <w:lang w:val="bs-Latn-BA"/>
        </w:rPr>
        <w:t>ponuđačima</w:t>
      </w:r>
      <w:r w:rsidR="00A34A42" w:rsidRPr="00344D8F">
        <w:rPr>
          <w:lang w:val="bs-Latn-BA"/>
        </w:rPr>
        <w:t xml:space="preserve">. </w:t>
      </w:r>
      <w:r w:rsidRPr="00344D8F">
        <w:rPr>
          <w:lang w:val="bs-Latn-BA"/>
        </w:rPr>
        <w:t>Ponuđači</w:t>
      </w:r>
      <w:r w:rsidR="00A34A42" w:rsidRPr="00344D8F">
        <w:rPr>
          <w:lang w:val="bs-Latn-BA"/>
        </w:rPr>
        <w:t xml:space="preserve"> </w:t>
      </w:r>
      <w:r w:rsidRPr="00344D8F">
        <w:rPr>
          <w:lang w:val="bs-Latn-BA"/>
        </w:rPr>
        <w:t>koji</w:t>
      </w:r>
      <w:r w:rsidR="00A34A42" w:rsidRPr="00344D8F">
        <w:rPr>
          <w:lang w:val="bs-Latn-BA"/>
        </w:rPr>
        <w:t xml:space="preserve"> </w:t>
      </w:r>
      <w:r w:rsidRPr="00344D8F">
        <w:rPr>
          <w:lang w:val="bs-Latn-BA"/>
        </w:rPr>
        <w:t>ponude</w:t>
      </w:r>
      <w:r w:rsidR="00A34A42" w:rsidRPr="00344D8F">
        <w:rPr>
          <w:lang w:val="bs-Latn-BA"/>
        </w:rPr>
        <w:t xml:space="preserve"> </w:t>
      </w:r>
      <w:r w:rsidRPr="00344D8F">
        <w:rPr>
          <w:lang w:val="bs-Latn-BA"/>
        </w:rPr>
        <w:t>dostavljaju</w:t>
      </w:r>
      <w:r w:rsidR="00A34A42" w:rsidRPr="00344D8F">
        <w:rPr>
          <w:lang w:val="bs-Latn-BA"/>
        </w:rPr>
        <w:t xml:space="preserve"> </w:t>
      </w:r>
      <w:r w:rsidRPr="00344D8F">
        <w:rPr>
          <w:lang w:val="bs-Latn-BA"/>
        </w:rPr>
        <w:t>poštom</w:t>
      </w:r>
      <w:r w:rsidR="00A34A42" w:rsidRPr="00344D8F">
        <w:rPr>
          <w:lang w:val="bs-Latn-BA"/>
        </w:rPr>
        <w:t xml:space="preserve"> </w:t>
      </w:r>
      <w:r w:rsidRPr="00344D8F">
        <w:rPr>
          <w:lang w:val="bs-Latn-BA"/>
        </w:rPr>
        <w:t>preuzimaju</w:t>
      </w:r>
      <w:r w:rsidR="00A34A42" w:rsidRPr="00344D8F">
        <w:rPr>
          <w:lang w:val="bs-Latn-BA"/>
        </w:rPr>
        <w:t xml:space="preserve"> </w:t>
      </w:r>
      <w:r w:rsidRPr="00344D8F">
        <w:rPr>
          <w:lang w:val="bs-Latn-BA"/>
        </w:rPr>
        <w:t>rizik</w:t>
      </w:r>
      <w:r w:rsidR="00A34A42" w:rsidRPr="00344D8F">
        <w:rPr>
          <w:lang w:val="bs-Latn-BA"/>
        </w:rPr>
        <w:t xml:space="preserve"> </w:t>
      </w:r>
      <w:r w:rsidRPr="00344D8F">
        <w:rPr>
          <w:lang w:val="bs-Latn-BA"/>
        </w:rPr>
        <w:t>ukoliko</w:t>
      </w:r>
      <w:r w:rsidR="00A34A42" w:rsidRPr="00344D8F">
        <w:rPr>
          <w:lang w:val="bs-Latn-BA"/>
        </w:rPr>
        <w:t xml:space="preserve"> </w:t>
      </w:r>
      <w:r w:rsidRPr="00344D8F">
        <w:rPr>
          <w:lang w:val="bs-Latn-BA"/>
        </w:rPr>
        <w:t>ponude</w:t>
      </w:r>
      <w:r w:rsidR="00A34A42" w:rsidRPr="00344D8F">
        <w:rPr>
          <w:lang w:val="bs-Latn-BA"/>
        </w:rPr>
        <w:t xml:space="preserve"> </w:t>
      </w:r>
      <w:r w:rsidRPr="00344D8F">
        <w:rPr>
          <w:lang w:val="bs-Latn-BA"/>
        </w:rPr>
        <w:t>ne</w:t>
      </w:r>
      <w:r w:rsidR="00A34A42" w:rsidRPr="00344D8F">
        <w:rPr>
          <w:lang w:val="bs-Latn-BA"/>
        </w:rPr>
        <w:t xml:space="preserve"> </w:t>
      </w:r>
      <w:r w:rsidRPr="00344D8F">
        <w:rPr>
          <w:lang w:val="bs-Latn-BA"/>
        </w:rPr>
        <w:t>stignu</w:t>
      </w:r>
      <w:r w:rsidR="00A34A42" w:rsidRPr="00344D8F">
        <w:rPr>
          <w:lang w:val="bs-Latn-BA"/>
        </w:rPr>
        <w:t xml:space="preserve"> </w:t>
      </w:r>
      <w:r w:rsidRPr="00344D8F">
        <w:rPr>
          <w:lang w:val="bs-Latn-BA"/>
        </w:rPr>
        <w:t>do</w:t>
      </w:r>
      <w:r w:rsidR="00A34A42" w:rsidRPr="00344D8F">
        <w:rPr>
          <w:lang w:val="bs-Latn-BA"/>
        </w:rPr>
        <w:t xml:space="preserve"> </w:t>
      </w:r>
      <w:r w:rsidRPr="00344D8F">
        <w:rPr>
          <w:lang w:val="bs-Latn-BA"/>
        </w:rPr>
        <w:t>krajnjeg</w:t>
      </w:r>
      <w:r w:rsidR="00A34A42" w:rsidRPr="00344D8F">
        <w:rPr>
          <w:lang w:val="bs-Latn-BA"/>
        </w:rPr>
        <w:t xml:space="preserve"> </w:t>
      </w:r>
      <w:r w:rsidRPr="00344D8F">
        <w:rPr>
          <w:lang w:val="bs-Latn-BA"/>
        </w:rPr>
        <w:t>roka</w:t>
      </w:r>
      <w:r w:rsidR="00A34A42" w:rsidRPr="00344D8F">
        <w:rPr>
          <w:lang w:val="bs-Latn-BA"/>
        </w:rPr>
        <w:t xml:space="preserve"> </w:t>
      </w:r>
      <w:r w:rsidRPr="00344D8F">
        <w:rPr>
          <w:lang w:val="bs-Latn-BA"/>
        </w:rPr>
        <w:t>utvrđenog</w:t>
      </w:r>
      <w:r w:rsidR="00A34A42" w:rsidRPr="00344D8F">
        <w:rPr>
          <w:lang w:val="bs-Latn-BA"/>
        </w:rPr>
        <w:t xml:space="preserve"> </w:t>
      </w:r>
      <w:r w:rsidRPr="00344D8F">
        <w:rPr>
          <w:lang w:val="bs-Latn-BA"/>
        </w:rPr>
        <w:t>tenderskom</w:t>
      </w:r>
      <w:r w:rsidR="00A34A42" w:rsidRPr="00344D8F">
        <w:rPr>
          <w:lang w:val="bs-Latn-BA"/>
        </w:rPr>
        <w:t xml:space="preserve"> </w:t>
      </w:r>
      <w:r w:rsidRPr="00344D8F">
        <w:rPr>
          <w:lang w:val="bs-Latn-BA"/>
        </w:rPr>
        <w:t>dokumentacijom</w:t>
      </w:r>
      <w:r w:rsidR="00A34A42" w:rsidRPr="00344D8F">
        <w:rPr>
          <w:lang w:val="bs-Latn-BA"/>
        </w:rPr>
        <w:t>.</w:t>
      </w:r>
    </w:p>
    <w:p w:rsidR="00A34A42" w:rsidRPr="00344D8F" w:rsidRDefault="00A34A42" w:rsidP="000F4BAF">
      <w:pPr>
        <w:spacing w:after="0" w:line="240" w:lineRule="auto"/>
        <w:jc w:val="both"/>
        <w:rPr>
          <w:lang w:val="bs-Latn-BA"/>
        </w:rPr>
      </w:pPr>
    </w:p>
    <w:p w:rsidR="00A34A42" w:rsidRPr="00344D8F" w:rsidRDefault="00A34A42" w:rsidP="000F4BAF">
      <w:pPr>
        <w:spacing w:after="0" w:line="240" w:lineRule="auto"/>
        <w:jc w:val="both"/>
        <w:rPr>
          <w:lang w:val="bs-Latn-BA"/>
        </w:rPr>
      </w:pPr>
      <w:r w:rsidRPr="00344D8F">
        <w:rPr>
          <w:lang w:val="bs-Latn-BA"/>
        </w:rPr>
        <w:t>2</w:t>
      </w:r>
      <w:r w:rsidR="00F74DB1" w:rsidRPr="00344D8F">
        <w:rPr>
          <w:lang w:val="bs-Latn-BA"/>
        </w:rPr>
        <w:t>6</w:t>
      </w:r>
      <w:r w:rsidRPr="00344D8F">
        <w:rPr>
          <w:lang w:val="bs-Latn-BA"/>
        </w:rPr>
        <w:t xml:space="preserve">. </w:t>
      </w:r>
      <w:r w:rsidR="00C33BB6" w:rsidRPr="00344D8F">
        <w:rPr>
          <w:u w:val="single"/>
          <w:lang w:val="bs-Latn-BA"/>
        </w:rPr>
        <w:t>Mjesto</w:t>
      </w:r>
      <w:r w:rsidRPr="00344D8F">
        <w:rPr>
          <w:u w:val="single"/>
          <w:lang w:val="bs-Latn-BA"/>
        </w:rPr>
        <w:t xml:space="preserve">, </w:t>
      </w:r>
      <w:r w:rsidR="00C33BB6" w:rsidRPr="00344D8F">
        <w:rPr>
          <w:u w:val="single"/>
          <w:lang w:val="bs-Latn-BA"/>
        </w:rPr>
        <w:t>datum</w:t>
      </w:r>
      <w:r w:rsidRPr="00344D8F">
        <w:rPr>
          <w:u w:val="single"/>
          <w:lang w:val="bs-Latn-BA"/>
        </w:rPr>
        <w:t xml:space="preserve"> </w:t>
      </w:r>
      <w:r w:rsidR="00C33BB6" w:rsidRPr="00344D8F">
        <w:rPr>
          <w:u w:val="single"/>
          <w:lang w:val="bs-Latn-BA"/>
        </w:rPr>
        <w:t>i</w:t>
      </w:r>
      <w:r w:rsidRPr="00344D8F">
        <w:rPr>
          <w:u w:val="single"/>
          <w:lang w:val="bs-Latn-BA"/>
        </w:rPr>
        <w:t xml:space="preserve"> </w:t>
      </w:r>
      <w:r w:rsidR="00C33BB6" w:rsidRPr="00344D8F">
        <w:rPr>
          <w:u w:val="single"/>
          <w:lang w:val="bs-Latn-BA"/>
        </w:rPr>
        <w:t>vrijeme</w:t>
      </w:r>
      <w:r w:rsidRPr="00344D8F">
        <w:rPr>
          <w:u w:val="single"/>
          <w:lang w:val="bs-Latn-BA"/>
        </w:rPr>
        <w:t xml:space="preserve"> </w:t>
      </w:r>
      <w:r w:rsidR="00C33BB6" w:rsidRPr="00344D8F">
        <w:rPr>
          <w:u w:val="single"/>
          <w:lang w:val="bs-Latn-BA"/>
        </w:rPr>
        <w:t>otvaranja</w:t>
      </w:r>
      <w:r w:rsidRPr="00344D8F">
        <w:rPr>
          <w:u w:val="single"/>
          <w:lang w:val="bs-Latn-BA"/>
        </w:rPr>
        <w:t xml:space="preserve"> </w:t>
      </w:r>
      <w:r w:rsidR="00C33BB6" w:rsidRPr="00344D8F">
        <w:rPr>
          <w:u w:val="single"/>
          <w:lang w:val="bs-Latn-BA"/>
        </w:rPr>
        <w:t>ponuda</w:t>
      </w:r>
    </w:p>
    <w:p w:rsidR="00A34A42" w:rsidRPr="00344D8F" w:rsidRDefault="00A34A42" w:rsidP="000F4BAF">
      <w:pPr>
        <w:spacing w:after="0" w:line="240" w:lineRule="auto"/>
        <w:jc w:val="both"/>
        <w:rPr>
          <w:lang w:val="bs-Latn-BA"/>
        </w:rPr>
      </w:pPr>
    </w:p>
    <w:p w:rsidR="00A34A42" w:rsidRPr="00344D8F" w:rsidRDefault="00C33BB6" w:rsidP="00A34A42">
      <w:pPr>
        <w:spacing w:after="0" w:line="240" w:lineRule="auto"/>
        <w:jc w:val="both"/>
        <w:rPr>
          <w:lang w:val="bs-Latn-BA"/>
        </w:rPr>
      </w:pPr>
      <w:r w:rsidRPr="00344D8F">
        <w:rPr>
          <w:lang w:val="bs-Latn-BA"/>
        </w:rPr>
        <w:t>Ugovorni</w:t>
      </w:r>
      <w:r w:rsidR="00A34A42" w:rsidRPr="00344D8F">
        <w:rPr>
          <w:lang w:val="bs-Latn-BA"/>
        </w:rPr>
        <w:t xml:space="preserve"> </w:t>
      </w:r>
      <w:r w:rsidRPr="00344D8F">
        <w:rPr>
          <w:lang w:val="bs-Latn-BA"/>
        </w:rPr>
        <w:t>organ</w:t>
      </w:r>
      <w:r w:rsidR="00A34A42" w:rsidRPr="00344D8F">
        <w:rPr>
          <w:lang w:val="bs-Latn-BA"/>
        </w:rPr>
        <w:t>:</w:t>
      </w:r>
      <w:r w:rsidR="0087705A" w:rsidRPr="00344D8F">
        <w:rPr>
          <w:lang w:val="bs-Latn-BA"/>
        </w:rPr>
        <w:t xml:space="preserve"> </w:t>
      </w:r>
      <w:r w:rsidR="0087705A" w:rsidRPr="00344D8F">
        <w:rPr>
          <w:b/>
          <w:lang w:val="bs-Latn-BA"/>
        </w:rPr>
        <w:t>Sud  Bosne I Hercegovine</w:t>
      </w:r>
    </w:p>
    <w:p w:rsidR="00A34A42" w:rsidRPr="00344D8F" w:rsidRDefault="00C33BB6" w:rsidP="00A34A42">
      <w:pPr>
        <w:spacing w:after="0" w:line="240" w:lineRule="auto"/>
        <w:jc w:val="both"/>
        <w:rPr>
          <w:lang w:val="bs-Latn-BA"/>
        </w:rPr>
      </w:pPr>
      <w:r w:rsidRPr="00344D8F">
        <w:rPr>
          <w:lang w:val="bs-Latn-BA"/>
        </w:rPr>
        <w:t>Ulica</w:t>
      </w:r>
      <w:r w:rsidR="00A34A42" w:rsidRPr="00344D8F">
        <w:rPr>
          <w:lang w:val="bs-Latn-BA"/>
        </w:rPr>
        <w:t xml:space="preserve"> </w:t>
      </w:r>
      <w:r w:rsidRPr="00344D8F">
        <w:rPr>
          <w:lang w:val="bs-Latn-BA"/>
        </w:rPr>
        <w:t>i</w:t>
      </w:r>
      <w:r w:rsidR="00A34A42" w:rsidRPr="00344D8F">
        <w:rPr>
          <w:lang w:val="bs-Latn-BA"/>
        </w:rPr>
        <w:t xml:space="preserve"> </w:t>
      </w:r>
      <w:r w:rsidRPr="00344D8F">
        <w:rPr>
          <w:lang w:val="bs-Latn-BA"/>
        </w:rPr>
        <w:t>broj</w:t>
      </w:r>
      <w:r w:rsidR="00A34A42" w:rsidRPr="00344D8F">
        <w:rPr>
          <w:lang w:val="bs-Latn-BA"/>
        </w:rPr>
        <w:t xml:space="preserve">: </w:t>
      </w:r>
      <w:r w:rsidR="0087705A" w:rsidRPr="00344D8F">
        <w:rPr>
          <w:b/>
          <w:lang w:val="bs-Latn-BA"/>
        </w:rPr>
        <w:t>Kraljice Jelene 88</w:t>
      </w:r>
    </w:p>
    <w:p w:rsidR="00A34A42" w:rsidRPr="00344D8F" w:rsidRDefault="00C33BB6" w:rsidP="00A34A42">
      <w:pPr>
        <w:spacing w:after="0" w:line="240" w:lineRule="auto"/>
        <w:jc w:val="both"/>
        <w:rPr>
          <w:lang w:val="bs-Latn-BA"/>
        </w:rPr>
      </w:pPr>
      <w:r w:rsidRPr="00344D8F">
        <w:rPr>
          <w:lang w:val="bs-Latn-BA"/>
        </w:rPr>
        <w:t>Soba</w:t>
      </w:r>
      <w:r w:rsidR="00A34A42" w:rsidRPr="00344D8F">
        <w:rPr>
          <w:lang w:val="bs-Latn-BA"/>
        </w:rPr>
        <w:t xml:space="preserve"> </w:t>
      </w:r>
      <w:r w:rsidRPr="00344D8F">
        <w:rPr>
          <w:lang w:val="bs-Latn-BA"/>
        </w:rPr>
        <w:t>broj</w:t>
      </w:r>
      <w:r w:rsidR="00A34A42" w:rsidRPr="00344D8F">
        <w:rPr>
          <w:lang w:val="bs-Latn-BA"/>
        </w:rPr>
        <w:t>:</w:t>
      </w:r>
      <w:r w:rsidR="0036086A" w:rsidRPr="00344D8F">
        <w:rPr>
          <w:lang w:val="bs-Latn-BA"/>
        </w:rPr>
        <w:t xml:space="preserve"> </w:t>
      </w:r>
      <w:r w:rsidR="0087705A" w:rsidRPr="00344D8F">
        <w:rPr>
          <w:lang w:val="bs-Latn-BA"/>
        </w:rPr>
        <w:t xml:space="preserve"> </w:t>
      </w:r>
      <w:r w:rsidR="0087705A" w:rsidRPr="00344D8F">
        <w:rPr>
          <w:b/>
          <w:lang w:val="bs-Latn-BA"/>
        </w:rPr>
        <w:t>III sprat</w:t>
      </w:r>
    </w:p>
    <w:p w:rsidR="00A34A42" w:rsidRDefault="00C33BB6" w:rsidP="00A34A42">
      <w:pPr>
        <w:spacing w:after="0" w:line="240" w:lineRule="auto"/>
        <w:jc w:val="both"/>
        <w:rPr>
          <w:b/>
          <w:lang w:val="bs-Latn-BA"/>
        </w:rPr>
      </w:pPr>
      <w:r w:rsidRPr="00344D8F">
        <w:rPr>
          <w:lang w:val="bs-Latn-BA"/>
        </w:rPr>
        <w:t>Datum</w:t>
      </w:r>
      <w:r w:rsidR="00A34A42" w:rsidRPr="00344D8F">
        <w:rPr>
          <w:lang w:val="bs-Latn-BA"/>
        </w:rPr>
        <w:t>:</w:t>
      </w:r>
      <w:r w:rsidR="00F15FBA" w:rsidRPr="00344D8F">
        <w:rPr>
          <w:lang w:val="bs-Latn-BA"/>
        </w:rPr>
        <w:t xml:space="preserve"> </w:t>
      </w:r>
      <w:r w:rsidR="005C2308">
        <w:rPr>
          <w:b/>
          <w:lang w:val="bs-Latn-BA"/>
        </w:rPr>
        <w:t>18</w:t>
      </w:r>
      <w:r w:rsidR="00F05060">
        <w:rPr>
          <w:b/>
          <w:lang w:val="bs-Latn-BA"/>
        </w:rPr>
        <w:t>.12.2017</w:t>
      </w:r>
      <w:r w:rsidR="00F15FBA" w:rsidRPr="00344D8F">
        <w:rPr>
          <w:b/>
          <w:lang w:val="bs-Latn-BA"/>
        </w:rPr>
        <w:t>. godine</w:t>
      </w:r>
    </w:p>
    <w:p w:rsidR="00BC7486" w:rsidRPr="00344D8F" w:rsidRDefault="00BC7486" w:rsidP="00A34A42">
      <w:pPr>
        <w:spacing w:after="0" w:line="240" w:lineRule="auto"/>
        <w:jc w:val="both"/>
        <w:rPr>
          <w:lang w:val="bs-Latn-BA"/>
        </w:rPr>
      </w:pPr>
    </w:p>
    <w:p w:rsidR="00C941DB" w:rsidRDefault="00C33BB6" w:rsidP="000F4BAF">
      <w:pPr>
        <w:spacing w:after="0" w:line="240" w:lineRule="auto"/>
        <w:jc w:val="both"/>
        <w:rPr>
          <w:b/>
          <w:lang w:val="bs-Latn-BA"/>
        </w:rPr>
      </w:pPr>
      <w:r w:rsidRPr="00344D8F">
        <w:rPr>
          <w:lang w:val="bs-Latn-BA"/>
        </w:rPr>
        <w:t>Vrijeme</w:t>
      </w:r>
      <w:r w:rsidR="00A34A42" w:rsidRPr="00344D8F">
        <w:rPr>
          <w:lang w:val="bs-Latn-BA"/>
        </w:rPr>
        <w:t xml:space="preserve"> </w:t>
      </w:r>
      <w:r w:rsidRPr="00344D8F">
        <w:rPr>
          <w:lang w:val="bs-Latn-BA"/>
        </w:rPr>
        <w:t>otvaranja</w:t>
      </w:r>
      <w:r w:rsidR="00A34A42" w:rsidRPr="00344D8F">
        <w:rPr>
          <w:lang w:val="bs-Latn-BA"/>
        </w:rPr>
        <w:t xml:space="preserve"> </w:t>
      </w:r>
      <w:r w:rsidRPr="00344D8F">
        <w:rPr>
          <w:lang w:val="bs-Latn-BA"/>
        </w:rPr>
        <w:t>ponuda</w:t>
      </w:r>
      <w:r w:rsidR="00A34A42" w:rsidRPr="00344D8F">
        <w:rPr>
          <w:lang w:val="bs-Latn-BA"/>
        </w:rPr>
        <w:t xml:space="preserve"> </w:t>
      </w:r>
      <w:r w:rsidRPr="00344D8F">
        <w:rPr>
          <w:lang w:val="bs-Latn-BA"/>
        </w:rPr>
        <w:t>pristiglih</w:t>
      </w:r>
      <w:r w:rsidR="00A34A42" w:rsidRPr="00344D8F">
        <w:rPr>
          <w:lang w:val="bs-Latn-BA"/>
        </w:rPr>
        <w:t xml:space="preserve"> </w:t>
      </w:r>
      <w:r w:rsidRPr="00344D8F">
        <w:rPr>
          <w:lang w:val="bs-Latn-BA"/>
        </w:rPr>
        <w:t>do</w:t>
      </w:r>
      <w:r w:rsidR="00A34A42" w:rsidRPr="00344D8F">
        <w:rPr>
          <w:lang w:val="bs-Latn-BA"/>
        </w:rPr>
        <w:t xml:space="preserve"> </w:t>
      </w:r>
      <w:r w:rsidRPr="00344D8F">
        <w:rPr>
          <w:lang w:val="bs-Latn-BA"/>
        </w:rPr>
        <w:t>krajnjeg</w:t>
      </w:r>
      <w:r w:rsidR="00A34A42" w:rsidRPr="00344D8F">
        <w:rPr>
          <w:lang w:val="bs-Latn-BA"/>
        </w:rPr>
        <w:t xml:space="preserve"> </w:t>
      </w:r>
      <w:r w:rsidRPr="00344D8F">
        <w:rPr>
          <w:lang w:val="bs-Latn-BA"/>
        </w:rPr>
        <w:t>roka</w:t>
      </w:r>
      <w:r w:rsidR="00A34A42" w:rsidRPr="00344D8F">
        <w:rPr>
          <w:lang w:val="bs-Latn-BA"/>
        </w:rPr>
        <w:t xml:space="preserve"> </w:t>
      </w:r>
      <w:r w:rsidRPr="00344D8F">
        <w:rPr>
          <w:lang w:val="bs-Latn-BA"/>
        </w:rPr>
        <w:t>za</w:t>
      </w:r>
      <w:r w:rsidR="00A34A42" w:rsidRPr="00344D8F">
        <w:rPr>
          <w:lang w:val="bs-Latn-BA"/>
        </w:rPr>
        <w:t xml:space="preserve"> </w:t>
      </w:r>
      <w:r w:rsidRPr="00344D8F">
        <w:rPr>
          <w:lang w:val="bs-Latn-BA"/>
        </w:rPr>
        <w:t>prijem</w:t>
      </w:r>
      <w:r w:rsidR="00A34A42" w:rsidRPr="00344D8F">
        <w:rPr>
          <w:lang w:val="bs-Latn-BA"/>
        </w:rPr>
        <w:t xml:space="preserve"> </w:t>
      </w:r>
      <w:r w:rsidRPr="00344D8F">
        <w:rPr>
          <w:lang w:val="bs-Latn-BA"/>
        </w:rPr>
        <w:t>ponuda</w:t>
      </w:r>
      <w:r w:rsidR="00A34A42" w:rsidRPr="00344D8F">
        <w:rPr>
          <w:lang w:val="bs-Latn-BA"/>
        </w:rPr>
        <w:t xml:space="preserve">: </w:t>
      </w:r>
      <w:r w:rsidR="00EA5314" w:rsidRPr="00344D8F">
        <w:rPr>
          <w:lang w:val="bs-Latn-BA"/>
        </w:rPr>
        <w:t xml:space="preserve"> </w:t>
      </w:r>
      <w:r w:rsidR="00F15FBA" w:rsidRPr="00344D8F">
        <w:rPr>
          <w:b/>
          <w:lang w:val="bs-Latn-BA"/>
        </w:rPr>
        <w:t>12.15 sati</w:t>
      </w:r>
      <w:r w:rsidR="00C941DB">
        <w:rPr>
          <w:b/>
          <w:lang w:val="bs-Latn-BA"/>
        </w:rPr>
        <w:t>.</w:t>
      </w:r>
    </w:p>
    <w:p w:rsidR="00F05060" w:rsidRPr="004503AC" w:rsidRDefault="00F05060" w:rsidP="000F4BAF">
      <w:pPr>
        <w:spacing w:after="0" w:line="240" w:lineRule="auto"/>
        <w:jc w:val="both"/>
        <w:rPr>
          <w:b/>
          <w:lang w:val="bs-Latn-BA"/>
        </w:rPr>
      </w:pPr>
    </w:p>
    <w:p w:rsidR="00A34A42" w:rsidRDefault="00A34A42" w:rsidP="000F4BAF">
      <w:pPr>
        <w:spacing w:after="0" w:line="240" w:lineRule="auto"/>
        <w:jc w:val="both"/>
        <w:rPr>
          <w:u w:val="single"/>
          <w:lang w:val="bs-Latn-BA"/>
        </w:rPr>
      </w:pPr>
      <w:r w:rsidRPr="00344D8F">
        <w:rPr>
          <w:lang w:val="bs-Latn-BA"/>
        </w:rPr>
        <w:t>2</w:t>
      </w:r>
      <w:r w:rsidR="00F74DB1" w:rsidRPr="00344D8F">
        <w:rPr>
          <w:lang w:val="bs-Latn-BA"/>
        </w:rPr>
        <w:t>7</w:t>
      </w:r>
      <w:r w:rsidRPr="00344D8F">
        <w:rPr>
          <w:lang w:val="bs-Latn-BA"/>
        </w:rPr>
        <w:t xml:space="preserve">. </w:t>
      </w:r>
      <w:r w:rsidR="00C33BB6" w:rsidRPr="00344D8F">
        <w:rPr>
          <w:u w:val="single"/>
          <w:lang w:val="bs-Latn-BA"/>
        </w:rPr>
        <w:t>Nacrt</w:t>
      </w:r>
      <w:r w:rsidRPr="00344D8F">
        <w:rPr>
          <w:u w:val="single"/>
          <w:lang w:val="bs-Latn-BA"/>
        </w:rPr>
        <w:t xml:space="preserve"> </w:t>
      </w:r>
      <w:r w:rsidR="00C33BB6" w:rsidRPr="00344D8F">
        <w:rPr>
          <w:u w:val="single"/>
          <w:lang w:val="bs-Latn-BA"/>
        </w:rPr>
        <w:t>ugovora</w:t>
      </w:r>
    </w:p>
    <w:p w:rsidR="00BC7486" w:rsidRPr="00344D8F" w:rsidRDefault="00BC7486" w:rsidP="000F4BAF">
      <w:pPr>
        <w:spacing w:after="0" w:line="240" w:lineRule="auto"/>
        <w:jc w:val="both"/>
        <w:rPr>
          <w:u w:val="single"/>
          <w:lang w:val="bs-Latn-BA"/>
        </w:rPr>
      </w:pPr>
    </w:p>
    <w:p w:rsidR="00A34A42" w:rsidRPr="00344D8F" w:rsidRDefault="00C33BB6" w:rsidP="000F4BAF">
      <w:pPr>
        <w:spacing w:after="0" w:line="240" w:lineRule="auto"/>
        <w:jc w:val="both"/>
        <w:rPr>
          <w:lang w:val="bs-Latn-BA"/>
        </w:rPr>
      </w:pPr>
      <w:r w:rsidRPr="00344D8F">
        <w:rPr>
          <w:lang w:val="bs-Latn-BA"/>
        </w:rPr>
        <w:t>Sastavni</w:t>
      </w:r>
      <w:r w:rsidR="00A34A42" w:rsidRPr="00344D8F">
        <w:rPr>
          <w:lang w:val="bs-Latn-BA"/>
        </w:rPr>
        <w:t xml:space="preserve"> </w:t>
      </w:r>
      <w:r w:rsidRPr="00344D8F">
        <w:rPr>
          <w:lang w:val="bs-Latn-BA"/>
        </w:rPr>
        <w:t>dio</w:t>
      </w:r>
      <w:r w:rsidR="00A34A42" w:rsidRPr="00344D8F">
        <w:rPr>
          <w:lang w:val="bs-Latn-BA"/>
        </w:rPr>
        <w:t xml:space="preserve"> </w:t>
      </w:r>
      <w:r w:rsidRPr="00344D8F">
        <w:rPr>
          <w:lang w:val="bs-Latn-BA"/>
        </w:rPr>
        <w:t>ove</w:t>
      </w:r>
      <w:r w:rsidR="00A34A42" w:rsidRPr="00344D8F">
        <w:rPr>
          <w:lang w:val="bs-Latn-BA"/>
        </w:rPr>
        <w:t xml:space="preserve"> </w:t>
      </w:r>
      <w:r w:rsidRPr="00344D8F">
        <w:rPr>
          <w:lang w:val="bs-Latn-BA"/>
        </w:rPr>
        <w:t>tenderske</w:t>
      </w:r>
      <w:r w:rsidR="00A34A42" w:rsidRPr="00344D8F">
        <w:rPr>
          <w:lang w:val="bs-Latn-BA"/>
        </w:rPr>
        <w:t xml:space="preserve"> </w:t>
      </w:r>
      <w:r w:rsidRPr="00344D8F">
        <w:rPr>
          <w:lang w:val="bs-Latn-BA"/>
        </w:rPr>
        <w:t>dokumentacije</w:t>
      </w:r>
      <w:r w:rsidR="00A34A42" w:rsidRPr="00344D8F">
        <w:rPr>
          <w:lang w:val="bs-Latn-BA"/>
        </w:rPr>
        <w:t xml:space="preserve"> </w:t>
      </w:r>
      <w:r w:rsidRPr="00344D8F">
        <w:rPr>
          <w:lang w:val="bs-Latn-BA"/>
        </w:rPr>
        <w:t>je</w:t>
      </w:r>
      <w:r w:rsidR="00A34A42" w:rsidRPr="00344D8F">
        <w:rPr>
          <w:lang w:val="bs-Latn-BA"/>
        </w:rPr>
        <w:t xml:space="preserve"> </w:t>
      </w:r>
      <w:r w:rsidRPr="00344D8F">
        <w:rPr>
          <w:lang w:val="bs-Latn-BA"/>
        </w:rPr>
        <w:t>Nacrt</w:t>
      </w:r>
      <w:r w:rsidR="00A34A42" w:rsidRPr="00344D8F">
        <w:rPr>
          <w:lang w:val="bs-Latn-BA"/>
        </w:rPr>
        <w:t xml:space="preserve"> </w:t>
      </w:r>
      <w:r w:rsidRPr="00344D8F">
        <w:rPr>
          <w:lang w:val="bs-Latn-BA"/>
        </w:rPr>
        <w:t>ugovora</w:t>
      </w:r>
      <w:r w:rsidR="00A34A42" w:rsidRPr="00344D8F">
        <w:rPr>
          <w:lang w:val="bs-Latn-BA"/>
        </w:rPr>
        <w:t xml:space="preserve">, </w:t>
      </w:r>
      <w:r w:rsidRPr="00344D8F">
        <w:rPr>
          <w:lang w:val="bs-Latn-BA"/>
        </w:rPr>
        <w:t>u</w:t>
      </w:r>
      <w:r w:rsidR="00A34A42" w:rsidRPr="00344D8F">
        <w:rPr>
          <w:lang w:val="bs-Latn-BA"/>
        </w:rPr>
        <w:t xml:space="preserve"> </w:t>
      </w:r>
      <w:r w:rsidRPr="00344D8F">
        <w:rPr>
          <w:lang w:val="bs-Latn-BA"/>
        </w:rPr>
        <w:t>koji</w:t>
      </w:r>
      <w:r w:rsidR="00A34A42" w:rsidRPr="00344D8F">
        <w:rPr>
          <w:lang w:val="bs-Latn-BA"/>
        </w:rPr>
        <w:t xml:space="preserve"> </w:t>
      </w:r>
      <w:r w:rsidRPr="00344D8F">
        <w:rPr>
          <w:lang w:val="bs-Latn-BA"/>
        </w:rPr>
        <w:t>su</w:t>
      </w:r>
      <w:r w:rsidR="00A34A42" w:rsidRPr="00344D8F">
        <w:rPr>
          <w:lang w:val="bs-Latn-BA"/>
        </w:rPr>
        <w:t xml:space="preserve"> </w:t>
      </w:r>
      <w:r w:rsidR="00A90536" w:rsidRPr="00344D8F">
        <w:rPr>
          <w:lang w:val="bs-Latn-BA"/>
        </w:rPr>
        <w:t>uneseni</w:t>
      </w:r>
      <w:r w:rsidR="00A34A42" w:rsidRPr="00344D8F">
        <w:rPr>
          <w:lang w:val="bs-Latn-BA"/>
        </w:rPr>
        <w:t xml:space="preserve"> </w:t>
      </w:r>
      <w:r w:rsidRPr="00344D8F">
        <w:rPr>
          <w:lang w:val="bs-Latn-BA"/>
        </w:rPr>
        <w:t>svi</w:t>
      </w:r>
      <w:r w:rsidR="00A34A42" w:rsidRPr="00344D8F">
        <w:rPr>
          <w:lang w:val="bs-Latn-BA"/>
        </w:rPr>
        <w:t xml:space="preserve"> </w:t>
      </w:r>
      <w:r w:rsidRPr="00344D8F">
        <w:rPr>
          <w:lang w:val="bs-Latn-BA"/>
        </w:rPr>
        <w:t>elementi</w:t>
      </w:r>
      <w:r w:rsidR="00A34A42" w:rsidRPr="00344D8F">
        <w:rPr>
          <w:lang w:val="bs-Latn-BA"/>
        </w:rPr>
        <w:t xml:space="preserve"> </w:t>
      </w:r>
      <w:r w:rsidRPr="00344D8F">
        <w:rPr>
          <w:lang w:val="bs-Latn-BA"/>
        </w:rPr>
        <w:t>iz</w:t>
      </w:r>
      <w:r w:rsidR="00A34A42" w:rsidRPr="00344D8F">
        <w:rPr>
          <w:lang w:val="bs-Latn-BA"/>
        </w:rPr>
        <w:t xml:space="preserve"> </w:t>
      </w:r>
      <w:r w:rsidRPr="00344D8F">
        <w:rPr>
          <w:lang w:val="bs-Latn-BA"/>
        </w:rPr>
        <w:t>tenderske</w:t>
      </w:r>
      <w:r w:rsidR="00A34A42" w:rsidRPr="00344D8F">
        <w:rPr>
          <w:lang w:val="bs-Latn-BA"/>
        </w:rPr>
        <w:t xml:space="preserve"> </w:t>
      </w:r>
      <w:r w:rsidRPr="00344D8F">
        <w:rPr>
          <w:lang w:val="bs-Latn-BA"/>
        </w:rPr>
        <w:t>dokumentacije</w:t>
      </w:r>
      <w:r w:rsidR="00A34A42" w:rsidRPr="00344D8F">
        <w:rPr>
          <w:lang w:val="bs-Latn-BA"/>
        </w:rPr>
        <w:t xml:space="preserve">. </w:t>
      </w:r>
      <w:r w:rsidRPr="00344D8F">
        <w:rPr>
          <w:lang w:val="bs-Latn-BA"/>
        </w:rPr>
        <w:t>Ponuđači</w:t>
      </w:r>
      <w:r w:rsidR="00A34A42" w:rsidRPr="00344D8F">
        <w:rPr>
          <w:lang w:val="bs-Latn-BA"/>
        </w:rPr>
        <w:t xml:space="preserve"> </w:t>
      </w:r>
      <w:r w:rsidRPr="00344D8F">
        <w:rPr>
          <w:lang w:val="bs-Latn-BA"/>
        </w:rPr>
        <w:t>su</w:t>
      </w:r>
      <w:r w:rsidR="00A34A42" w:rsidRPr="00344D8F">
        <w:rPr>
          <w:lang w:val="bs-Latn-BA"/>
        </w:rPr>
        <w:t xml:space="preserve"> </w:t>
      </w:r>
      <w:r w:rsidRPr="00344D8F">
        <w:rPr>
          <w:lang w:val="bs-Latn-BA"/>
        </w:rPr>
        <w:t>dužni</w:t>
      </w:r>
      <w:r w:rsidR="00A34A42" w:rsidRPr="00344D8F">
        <w:rPr>
          <w:lang w:val="bs-Latn-BA"/>
        </w:rPr>
        <w:t xml:space="preserve"> </w:t>
      </w:r>
      <w:r w:rsidRPr="00344D8F">
        <w:rPr>
          <w:lang w:val="bs-Latn-BA"/>
        </w:rPr>
        <w:t>uz</w:t>
      </w:r>
      <w:r w:rsidR="00A34A42" w:rsidRPr="00344D8F">
        <w:rPr>
          <w:lang w:val="bs-Latn-BA"/>
        </w:rPr>
        <w:t xml:space="preserve"> </w:t>
      </w:r>
      <w:r w:rsidRPr="00344D8F">
        <w:rPr>
          <w:lang w:val="bs-Latn-BA"/>
        </w:rPr>
        <w:t>ponudu</w:t>
      </w:r>
      <w:r w:rsidR="00A34A42" w:rsidRPr="00344D8F">
        <w:rPr>
          <w:lang w:val="bs-Latn-BA"/>
        </w:rPr>
        <w:t xml:space="preserve"> </w:t>
      </w:r>
      <w:r w:rsidRPr="00344D8F">
        <w:rPr>
          <w:lang w:val="bs-Latn-BA"/>
        </w:rPr>
        <w:t>dostaviti</w:t>
      </w:r>
      <w:r w:rsidR="00A34A42" w:rsidRPr="00344D8F">
        <w:rPr>
          <w:lang w:val="bs-Latn-BA"/>
        </w:rPr>
        <w:t xml:space="preserve"> </w:t>
      </w:r>
      <w:r w:rsidRPr="00344D8F">
        <w:rPr>
          <w:lang w:val="bs-Latn-BA"/>
        </w:rPr>
        <w:t>Nacrt</w:t>
      </w:r>
      <w:r w:rsidR="00A34A42" w:rsidRPr="00344D8F">
        <w:rPr>
          <w:lang w:val="bs-Latn-BA"/>
        </w:rPr>
        <w:t xml:space="preserve"> </w:t>
      </w:r>
      <w:r w:rsidRPr="00344D8F">
        <w:rPr>
          <w:lang w:val="bs-Latn-BA"/>
        </w:rPr>
        <w:t>ugovora</w:t>
      </w:r>
      <w:r w:rsidR="00A34A42" w:rsidRPr="00344D8F">
        <w:rPr>
          <w:lang w:val="bs-Latn-BA"/>
        </w:rPr>
        <w:t xml:space="preserve"> </w:t>
      </w:r>
      <w:r w:rsidRPr="00344D8F">
        <w:rPr>
          <w:lang w:val="bs-Latn-BA"/>
        </w:rPr>
        <w:t>u</w:t>
      </w:r>
      <w:r w:rsidR="00A34A42" w:rsidRPr="00344D8F">
        <w:rPr>
          <w:lang w:val="bs-Latn-BA"/>
        </w:rPr>
        <w:t xml:space="preserve"> </w:t>
      </w:r>
      <w:r w:rsidRPr="00344D8F">
        <w:rPr>
          <w:lang w:val="bs-Latn-BA"/>
        </w:rPr>
        <w:t>koji</w:t>
      </w:r>
      <w:r w:rsidR="00A34A42" w:rsidRPr="00344D8F">
        <w:rPr>
          <w:lang w:val="bs-Latn-BA"/>
        </w:rPr>
        <w:t xml:space="preserve"> </w:t>
      </w:r>
      <w:r w:rsidRPr="00344D8F">
        <w:rPr>
          <w:lang w:val="bs-Latn-BA"/>
        </w:rPr>
        <w:t>su</w:t>
      </w:r>
      <w:r w:rsidR="00A34A42" w:rsidRPr="00344D8F">
        <w:rPr>
          <w:lang w:val="bs-Latn-BA"/>
        </w:rPr>
        <w:t xml:space="preserve"> </w:t>
      </w:r>
      <w:r w:rsidRPr="00344D8F">
        <w:rPr>
          <w:lang w:val="bs-Latn-BA"/>
        </w:rPr>
        <w:t>unijeli</w:t>
      </w:r>
      <w:r w:rsidR="00A34A42" w:rsidRPr="00344D8F">
        <w:rPr>
          <w:lang w:val="bs-Latn-BA"/>
        </w:rPr>
        <w:t xml:space="preserve"> </w:t>
      </w:r>
      <w:r w:rsidRPr="00344D8F">
        <w:rPr>
          <w:lang w:val="bs-Latn-BA"/>
        </w:rPr>
        <w:t>podatke</w:t>
      </w:r>
      <w:r w:rsidR="00A34A42" w:rsidRPr="00344D8F">
        <w:rPr>
          <w:lang w:val="bs-Latn-BA"/>
        </w:rPr>
        <w:t xml:space="preserve"> </w:t>
      </w:r>
      <w:r w:rsidRPr="00344D8F">
        <w:rPr>
          <w:lang w:val="bs-Latn-BA"/>
        </w:rPr>
        <w:t>iz</w:t>
      </w:r>
      <w:r w:rsidR="00A34A42" w:rsidRPr="00344D8F">
        <w:rPr>
          <w:lang w:val="bs-Latn-BA"/>
        </w:rPr>
        <w:t xml:space="preserve"> </w:t>
      </w:r>
      <w:r w:rsidRPr="00344D8F">
        <w:rPr>
          <w:lang w:val="bs-Latn-BA"/>
        </w:rPr>
        <w:t>svoje</w:t>
      </w:r>
      <w:r w:rsidR="00A34A42" w:rsidRPr="00344D8F">
        <w:rPr>
          <w:lang w:val="bs-Latn-BA"/>
        </w:rPr>
        <w:t xml:space="preserve"> </w:t>
      </w:r>
      <w:r w:rsidRPr="00344D8F">
        <w:rPr>
          <w:lang w:val="bs-Latn-BA"/>
        </w:rPr>
        <w:t>ponude</w:t>
      </w:r>
      <w:r w:rsidR="00A34A42" w:rsidRPr="00344D8F">
        <w:rPr>
          <w:lang w:val="bs-Latn-BA"/>
        </w:rPr>
        <w:t xml:space="preserve">, </w:t>
      </w:r>
      <w:r w:rsidRPr="00344D8F">
        <w:rPr>
          <w:lang w:val="bs-Latn-BA"/>
        </w:rPr>
        <w:t>te</w:t>
      </w:r>
      <w:r w:rsidR="00A34A42" w:rsidRPr="00344D8F">
        <w:rPr>
          <w:lang w:val="bs-Latn-BA"/>
        </w:rPr>
        <w:t xml:space="preserve"> </w:t>
      </w:r>
      <w:r w:rsidRPr="00344D8F">
        <w:rPr>
          <w:lang w:val="bs-Latn-BA"/>
        </w:rPr>
        <w:t>parafirati</w:t>
      </w:r>
      <w:r w:rsidR="00A34A42" w:rsidRPr="00344D8F">
        <w:rPr>
          <w:lang w:val="bs-Latn-BA"/>
        </w:rPr>
        <w:t xml:space="preserve"> </w:t>
      </w:r>
      <w:r w:rsidRPr="00344D8F">
        <w:rPr>
          <w:lang w:val="bs-Latn-BA"/>
        </w:rPr>
        <w:t>sve</w:t>
      </w:r>
      <w:r w:rsidR="00A34A42" w:rsidRPr="00344D8F">
        <w:rPr>
          <w:lang w:val="bs-Latn-BA"/>
        </w:rPr>
        <w:t xml:space="preserve"> </w:t>
      </w:r>
      <w:r w:rsidRPr="00344D8F">
        <w:rPr>
          <w:lang w:val="bs-Latn-BA"/>
        </w:rPr>
        <w:t>listove</w:t>
      </w:r>
      <w:r w:rsidR="00A34A42" w:rsidRPr="00344D8F">
        <w:rPr>
          <w:lang w:val="bs-Latn-BA"/>
        </w:rPr>
        <w:t xml:space="preserve"> </w:t>
      </w:r>
      <w:r w:rsidRPr="00344D8F">
        <w:rPr>
          <w:lang w:val="bs-Latn-BA"/>
        </w:rPr>
        <w:t>Nacrta</w:t>
      </w:r>
      <w:r w:rsidR="00A34A42" w:rsidRPr="00344D8F">
        <w:rPr>
          <w:lang w:val="bs-Latn-BA"/>
        </w:rPr>
        <w:t xml:space="preserve"> </w:t>
      </w:r>
      <w:r w:rsidRPr="00344D8F">
        <w:rPr>
          <w:lang w:val="bs-Latn-BA"/>
        </w:rPr>
        <w:t>ugovora</w:t>
      </w:r>
      <w:r w:rsidR="00A34A42" w:rsidRPr="00344D8F">
        <w:rPr>
          <w:lang w:val="bs-Latn-BA"/>
        </w:rPr>
        <w:t xml:space="preserve">. </w:t>
      </w:r>
    </w:p>
    <w:p w:rsidR="00A34A42" w:rsidRPr="00344D8F" w:rsidRDefault="00A34A42" w:rsidP="000F4BAF">
      <w:pPr>
        <w:spacing w:after="0" w:line="240" w:lineRule="auto"/>
        <w:jc w:val="both"/>
        <w:rPr>
          <w:lang w:val="bs-Latn-BA"/>
        </w:rPr>
      </w:pPr>
    </w:p>
    <w:p w:rsidR="00C0490F" w:rsidRPr="00344D8F" w:rsidRDefault="00C33BB6" w:rsidP="000F4BAF">
      <w:pPr>
        <w:spacing w:after="0" w:line="240" w:lineRule="auto"/>
        <w:jc w:val="both"/>
        <w:rPr>
          <w:u w:val="single"/>
          <w:lang w:val="bs-Latn-BA"/>
        </w:rPr>
      </w:pPr>
      <w:r w:rsidRPr="00344D8F">
        <w:rPr>
          <w:u w:val="single"/>
          <w:lang w:val="bs-Latn-BA"/>
        </w:rPr>
        <w:t>OSTALI</w:t>
      </w:r>
      <w:r w:rsidR="00C0490F" w:rsidRPr="00344D8F">
        <w:rPr>
          <w:u w:val="single"/>
          <w:lang w:val="bs-Latn-BA"/>
        </w:rPr>
        <w:t xml:space="preserve"> </w:t>
      </w:r>
      <w:r w:rsidRPr="00344D8F">
        <w:rPr>
          <w:u w:val="single"/>
          <w:lang w:val="bs-Latn-BA"/>
        </w:rPr>
        <w:t>PODACI</w:t>
      </w:r>
    </w:p>
    <w:p w:rsidR="00C0490F" w:rsidRPr="00344D8F" w:rsidRDefault="00C0490F" w:rsidP="000F4BAF">
      <w:pPr>
        <w:spacing w:after="0" w:line="240" w:lineRule="auto"/>
        <w:jc w:val="both"/>
        <w:rPr>
          <w:u w:val="single"/>
          <w:lang w:val="bs-Latn-BA"/>
        </w:rPr>
      </w:pPr>
    </w:p>
    <w:p w:rsidR="00A34A42" w:rsidRPr="00344D8F" w:rsidRDefault="00A34A42" w:rsidP="000F4BAF">
      <w:pPr>
        <w:spacing w:after="0" w:line="240" w:lineRule="auto"/>
        <w:jc w:val="both"/>
        <w:rPr>
          <w:u w:val="single"/>
          <w:lang w:val="bs-Latn-BA"/>
        </w:rPr>
      </w:pPr>
      <w:r w:rsidRPr="00344D8F">
        <w:rPr>
          <w:lang w:val="bs-Latn-BA"/>
        </w:rPr>
        <w:t>2</w:t>
      </w:r>
      <w:r w:rsidR="00F74DB1" w:rsidRPr="00344D8F">
        <w:rPr>
          <w:lang w:val="bs-Latn-BA"/>
        </w:rPr>
        <w:t>8</w:t>
      </w:r>
      <w:r w:rsidRPr="00344D8F">
        <w:rPr>
          <w:lang w:val="bs-Latn-BA"/>
        </w:rPr>
        <w:t xml:space="preserve">. </w:t>
      </w:r>
      <w:r w:rsidR="00C33BB6" w:rsidRPr="00344D8F">
        <w:rPr>
          <w:u w:val="single"/>
          <w:lang w:val="bs-Latn-BA"/>
        </w:rPr>
        <w:t>Garancija</w:t>
      </w:r>
      <w:r w:rsidR="00DE25B6" w:rsidRPr="00344D8F">
        <w:rPr>
          <w:u w:val="single"/>
          <w:lang w:val="bs-Latn-BA"/>
        </w:rPr>
        <w:t xml:space="preserve"> </w:t>
      </w:r>
      <w:r w:rsidR="00C33BB6" w:rsidRPr="00344D8F">
        <w:rPr>
          <w:u w:val="single"/>
          <w:lang w:val="bs-Latn-BA"/>
        </w:rPr>
        <w:t>za</w:t>
      </w:r>
      <w:r w:rsidR="00DE25B6" w:rsidRPr="00344D8F">
        <w:rPr>
          <w:u w:val="single"/>
          <w:lang w:val="bs-Latn-BA"/>
        </w:rPr>
        <w:t xml:space="preserve"> </w:t>
      </w:r>
      <w:r w:rsidR="00C33BB6" w:rsidRPr="00344D8F">
        <w:rPr>
          <w:u w:val="single"/>
          <w:lang w:val="bs-Latn-BA"/>
        </w:rPr>
        <w:t>ozbiljnost</w:t>
      </w:r>
      <w:r w:rsidR="00DE25B6" w:rsidRPr="00344D8F">
        <w:rPr>
          <w:u w:val="single"/>
          <w:lang w:val="bs-Latn-BA"/>
        </w:rPr>
        <w:t xml:space="preserve"> </w:t>
      </w:r>
      <w:r w:rsidR="00C33BB6" w:rsidRPr="00344D8F">
        <w:rPr>
          <w:u w:val="single"/>
          <w:lang w:val="bs-Latn-BA"/>
        </w:rPr>
        <w:t>ponude</w:t>
      </w:r>
      <w:r w:rsidR="00263ACB" w:rsidRPr="00344D8F">
        <w:rPr>
          <w:u w:val="single"/>
          <w:lang w:val="bs-Latn-BA"/>
        </w:rPr>
        <w:t xml:space="preserve">   </w:t>
      </w:r>
      <w:r w:rsidR="00263ACB" w:rsidRPr="00344D8F">
        <w:rPr>
          <w:b/>
          <w:u w:val="single"/>
          <w:lang w:val="bs-Latn-BA"/>
        </w:rPr>
        <w:t>NE TRAŽI SE</w:t>
      </w:r>
    </w:p>
    <w:p w:rsidR="00DE25B6" w:rsidRPr="00344D8F" w:rsidRDefault="00DE25B6" w:rsidP="000F4BAF">
      <w:pPr>
        <w:spacing w:after="0" w:line="240" w:lineRule="auto"/>
        <w:jc w:val="both"/>
        <w:rPr>
          <w:color w:val="7030A0"/>
          <w:lang w:val="bs-Latn-BA"/>
        </w:rPr>
      </w:pPr>
    </w:p>
    <w:p w:rsidR="000817B2" w:rsidRPr="00344D8F" w:rsidRDefault="004D6AFF" w:rsidP="000F4BAF">
      <w:pPr>
        <w:spacing w:after="0" w:line="240" w:lineRule="auto"/>
        <w:jc w:val="both"/>
        <w:rPr>
          <w:color w:val="7030A0"/>
          <w:lang w:val="bs-Latn-BA"/>
        </w:rPr>
      </w:pPr>
      <w:r w:rsidRPr="00344D8F">
        <w:rPr>
          <w:lang w:val="bs-Latn-BA"/>
        </w:rPr>
        <w:t>2</w:t>
      </w:r>
      <w:r w:rsidR="00F74DB1" w:rsidRPr="00344D8F">
        <w:rPr>
          <w:lang w:val="bs-Latn-BA"/>
        </w:rPr>
        <w:t>9</w:t>
      </w:r>
      <w:r w:rsidRPr="00344D8F">
        <w:rPr>
          <w:lang w:val="bs-Latn-BA"/>
        </w:rPr>
        <w:t>.</w:t>
      </w:r>
      <w:r w:rsidRPr="00344D8F">
        <w:rPr>
          <w:color w:val="7030A0"/>
          <w:lang w:val="bs-Latn-BA"/>
        </w:rPr>
        <w:t xml:space="preserve"> </w:t>
      </w:r>
      <w:r w:rsidR="00C33BB6" w:rsidRPr="00344D8F">
        <w:rPr>
          <w:u w:val="single"/>
          <w:lang w:val="bs-Latn-BA"/>
        </w:rPr>
        <w:t>Garancija</w:t>
      </w:r>
      <w:r w:rsidRPr="00344D8F">
        <w:rPr>
          <w:u w:val="single"/>
          <w:lang w:val="bs-Latn-BA"/>
        </w:rPr>
        <w:t xml:space="preserve"> </w:t>
      </w:r>
      <w:r w:rsidR="00C33BB6" w:rsidRPr="00344D8F">
        <w:rPr>
          <w:u w:val="single"/>
          <w:lang w:val="bs-Latn-BA"/>
        </w:rPr>
        <w:t>za</w:t>
      </w:r>
      <w:r w:rsidRPr="00344D8F">
        <w:rPr>
          <w:u w:val="single"/>
          <w:lang w:val="bs-Latn-BA"/>
        </w:rPr>
        <w:t xml:space="preserve"> </w:t>
      </w:r>
      <w:r w:rsidR="00C33BB6" w:rsidRPr="00344D8F">
        <w:rPr>
          <w:u w:val="single"/>
          <w:lang w:val="bs-Latn-BA"/>
        </w:rPr>
        <w:t>uredno</w:t>
      </w:r>
      <w:r w:rsidRPr="00344D8F">
        <w:rPr>
          <w:u w:val="single"/>
          <w:lang w:val="bs-Latn-BA"/>
        </w:rPr>
        <w:t xml:space="preserve"> </w:t>
      </w:r>
      <w:r w:rsidR="00C33BB6" w:rsidRPr="00344D8F">
        <w:rPr>
          <w:u w:val="single"/>
          <w:lang w:val="bs-Latn-BA"/>
        </w:rPr>
        <w:t>izvršenje</w:t>
      </w:r>
      <w:r w:rsidRPr="00344D8F">
        <w:rPr>
          <w:u w:val="single"/>
          <w:lang w:val="bs-Latn-BA"/>
        </w:rPr>
        <w:t xml:space="preserve"> </w:t>
      </w:r>
      <w:r w:rsidR="00C33BB6" w:rsidRPr="00344D8F">
        <w:rPr>
          <w:u w:val="single"/>
          <w:lang w:val="bs-Latn-BA"/>
        </w:rPr>
        <w:t>ugovora</w:t>
      </w:r>
      <w:r w:rsidR="00263ACB" w:rsidRPr="00344D8F">
        <w:rPr>
          <w:u w:val="single"/>
          <w:lang w:val="bs-Latn-BA"/>
        </w:rPr>
        <w:t xml:space="preserve">   </w:t>
      </w:r>
      <w:r w:rsidR="00263ACB" w:rsidRPr="00344D8F">
        <w:rPr>
          <w:b/>
          <w:u w:val="single"/>
          <w:lang w:val="bs-Latn-BA"/>
        </w:rPr>
        <w:t>NE TRAŽI SE</w:t>
      </w:r>
      <w:r w:rsidR="00263ACB" w:rsidRPr="00344D8F">
        <w:rPr>
          <w:u w:val="single"/>
          <w:lang w:val="bs-Latn-BA"/>
        </w:rPr>
        <w:t xml:space="preserve"> </w:t>
      </w:r>
    </w:p>
    <w:p w:rsidR="00AE3CCF" w:rsidRPr="00344D8F" w:rsidRDefault="00AE3CCF" w:rsidP="000F4BAF">
      <w:pPr>
        <w:spacing w:after="0" w:line="240" w:lineRule="auto"/>
        <w:jc w:val="both"/>
        <w:rPr>
          <w:color w:val="7030A0"/>
          <w:lang w:val="bs-Latn-BA"/>
        </w:rPr>
      </w:pPr>
    </w:p>
    <w:p w:rsidR="004D6AFF" w:rsidRPr="00344D8F" w:rsidRDefault="00F74DB1" w:rsidP="000F4BAF">
      <w:pPr>
        <w:spacing w:after="0" w:line="240" w:lineRule="auto"/>
        <w:jc w:val="both"/>
        <w:rPr>
          <w:lang w:val="bs-Latn-BA"/>
        </w:rPr>
      </w:pPr>
      <w:r w:rsidRPr="00344D8F">
        <w:rPr>
          <w:lang w:val="bs-Latn-BA"/>
        </w:rPr>
        <w:t>30</w:t>
      </w:r>
      <w:r w:rsidR="004D6AFF" w:rsidRPr="00344D8F">
        <w:rPr>
          <w:lang w:val="bs-Latn-BA"/>
        </w:rPr>
        <w:t xml:space="preserve">. </w:t>
      </w:r>
      <w:r w:rsidR="00C33BB6" w:rsidRPr="00344D8F">
        <w:rPr>
          <w:u w:val="single"/>
          <w:lang w:val="bs-Latn-BA"/>
        </w:rPr>
        <w:t>Obilazak</w:t>
      </w:r>
      <w:r w:rsidR="004D6AFF" w:rsidRPr="00344D8F">
        <w:rPr>
          <w:u w:val="single"/>
          <w:lang w:val="bs-Latn-BA"/>
        </w:rPr>
        <w:t xml:space="preserve"> </w:t>
      </w:r>
      <w:r w:rsidR="00C33BB6" w:rsidRPr="00344D8F">
        <w:rPr>
          <w:u w:val="single"/>
          <w:lang w:val="bs-Latn-BA"/>
        </w:rPr>
        <w:t>mjesta</w:t>
      </w:r>
      <w:r w:rsidR="004D6AFF" w:rsidRPr="00344D8F">
        <w:rPr>
          <w:u w:val="single"/>
          <w:lang w:val="bs-Latn-BA"/>
        </w:rPr>
        <w:t xml:space="preserve"> </w:t>
      </w:r>
      <w:r w:rsidR="00C33BB6" w:rsidRPr="00344D8F">
        <w:rPr>
          <w:u w:val="single"/>
          <w:lang w:val="bs-Latn-BA"/>
        </w:rPr>
        <w:t>ili</w:t>
      </w:r>
      <w:r w:rsidR="004D6AFF" w:rsidRPr="00344D8F">
        <w:rPr>
          <w:u w:val="single"/>
          <w:lang w:val="bs-Latn-BA"/>
        </w:rPr>
        <w:t xml:space="preserve"> </w:t>
      </w:r>
      <w:r w:rsidR="00C33BB6" w:rsidRPr="00344D8F">
        <w:rPr>
          <w:u w:val="single"/>
          <w:lang w:val="bs-Latn-BA"/>
        </w:rPr>
        <w:t>lokacije</w:t>
      </w:r>
      <w:r w:rsidR="00393E95" w:rsidRPr="00344D8F">
        <w:rPr>
          <w:u w:val="single"/>
          <w:lang w:val="bs-Latn-BA"/>
        </w:rPr>
        <w:t xml:space="preserve"> ( </w:t>
      </w:r>
      <w:r w:rsidR="00C33BB6" w:rsidRPr="00344D8F">
        <w:rPr>
          <w:u w:val="single"/>
          <w:lang w:val="bs-Latn-BA"/>
        </w:rPr>
        <w:t>za</w:t>
      </w:r>
      <w:r w:rsidR="00393E95" w:rsidRPr="00344D8F">
        <w:rPr>
          <w:u w:val="single"/>
          <w:lang w:val="bs-Latn-BA"/>
        </w:rPr>
        <w:t xml:space="preserve"> </w:t>
      </w:r>
      <w:r w:rsidR="00C33BB6" w:rsidRPr="00344D8F">
        <w:rPr>
          <w:u w:val="single"/>
          <w:lang w:val="bs-Latn-BA"/>
        </w:rPr>
        <w:t>pružanje</w:t>
      </w:r>
      <w:r w:rsidR="004D6AFF" w:rsidRPr="00344D8F">
        <w:rPr>
          <w:u w:val="single"/>
          <w:lang w:val="bs-Latn-BA"/>
        </w:rPr>
        <w:t xml:space="preserve"> </w:t>
      </w:r>
      <w:r w:rsidR="00C33BB6" w:rsidRPr="00344D8F">
        <w:rPr>
          <w:u w:val="single"/>
          <w:lang w:val="bs-Latn-BA"/>
        </w:rPr>
        <w:t>usluga</w:t>
      </w:r>
      <w:r w:rsidR="004D6AFF" w:rsidRPr="00344D8F">
        <w:rPr>
          <w:u w:val="single"/>
          <w:lang w:val="bs-Latn-BA"/>
        </w:rPr>
        <w:t xml:space="preserve"> </w:t>
      </w:r>
      <w:r w:rsidR="00C33BB6" w:rsidRPr="00344D8F">
        <w:rPr>
          <w:u w:val="single"/>
          <w:lang w:val="bs-Latn-BA"/>
        </w:rPr>
        <w:t>ili</w:t>
      </w:r>
      <w:r w:rsidR="004D6AFF" w:rsidRPr="00344D8F">
        <w:rPr>
          <w:u w:val="single"/>
          <w:lang w:val="bs-Latn-BA"/>
        </w:rPr>
        <w:t xml:space="preserve"> </w:t>
      </w:r>
      <w:r w:rsidR="00C33BB6" w:rsidRPr="00344D8F">
        <w:rPr>
          <w:u w:val="single"/>
          <w:lang w:val="bs-Latn-BA"/>
        </w:rPr>
        <w:t>izvođenje</w:t>
      </w:r>
      <w:r w:rsidR="004D6AFF" w:rsidRPr="00344D8F">
        <w:rPr>
          <w:u w:val="single"/>
          <w:lang w:val="bs-Latn-BA"/>
        </w:rPr>
        <w:t xml:space="preserve"> </w:t>
      </w:r>
      <w:r w:rsidR="00C33BB6" w:rsidRPr="00344D8F">
        <w:rPr>
          <w:u w:val="single"/>
          <w:lang w:val="bs-Latn-BA"/>
        </w:rPr>
        <w:t>radova</w:t>
      </w:r>
      <w:r w:rsidR="004D6AFF" w:rsidRPr="00344D8F">
        <w:rPr>
          <w:lang w:val="bs-Latn-BA"/>
        </w:rPr>
        <w:t>)</w:t>
      </w:r>
      <w:r w:rsidR="00263ACB" w:rsidRPr="00344D8F">
        <w:rPr>
          <w:lang w:val="bs-Latn-BA"/>
        </w:rPr>
        <w:t>/</w:t>
      </w:r>
      <w:r w:rsidR="001748F6" w:rsidRPr="00344D8F">
        <w:rPr>
          <w:lang w:val="bs-Latn-BA"/>
        </w:rPr>
        <w:t>nema</w:t>
      </w:r>
    </w:p>
    <w:p w:rsidR="001F2C64" w:rsidRPr="00344D8F" w:rsidRDefault="001F2C64" w:rsidP="000F4BAF">
      <w:pPr>
        <w:spacing w:after="0" w:line="240" w:lineRule="auto"/>
        <w:jc w:val="both"/>
        <w:rPr>
          <w:color w:val="7030A0"/>
          <w:lang w:val="bs-Latn-BA"/>
        </w:rPr>
      </w:pPr>
    </w:p>
    <w:p w:rsidR="004D6AFF" w:rsidRPr="00344D8F" w:rsidRDefault="00064C35" w:rsidP="000F4BAF">
      <w:pPr>
        <w:spacing w:after="0" w:line="240" w:lineRule="auto"/>
        <w:jc w:val="both"/>
        <w:rPr>
          <w:lang w:val="bs-Latn-BA"/>
        </w:rPr>
      </w:pPr>
      <w:r w:rsidRPr="00344D8F">
        <w:rPr>
          <w:lang w:val="bs-Latn-BA"/>
        </w:rPr>
        <w:t>3</w:t>
      </w:r>
      <w:r w:rsidR="00F74DB1" w:rsidRPr="00344D8F">
        <w:rPr>
          <w:lang w:val="bs-Latn-BA"/>
        </w:rPr>
        <w:t>1</w:t>
      </w:r>
      <w:r w:rsidR="004D6AFF" w:rsidRPr="00344D8F">
        <w:rPr>
          <w:lang w:val="bs-Latn-BA"/>
        </w:rPr>
        <w:t xml:space="preserve">. </w:t>
      </w:r>
      <w:r w:rsidR="00C33BB6" w:rsidRPr="00344D8F">
        <w:rPr>
          <w:u w:val="single"/>
          <w:lang w:val="bs-Latn-BA"/>
        </w:rPr>
        <w:t>Zaključivanje</w:t>
      </w:r>
      <w:r w:rsidR="004D6AFF" w:rsidRPr="00344D8F">
        <w:rPr>
          <w:u w:val="single"/>
          <w:lang w:val="bs-Latn-BA"/>
        </w:rPr>
        <w:t xml:space="preserve"> </w:t>
      </w:r>
      <w:r w:rsidR="00C33BB6" w:rsidRPr="00344D8F">
        <w:rPr>
          <w:u w:val="single"/>
          <w:lang w:val="bs-Latn-BA"/>
        </w:rPr>
        <w:t>ugovora</w:t>
      </w:r>
      <w:r w:rsidR="004D6AFF" w:rsidRPr="00344D8F">
        <w:rPr>
          <w:u w:val="single"/>
          <w:lang w:val="bs-Latn-BA"/>
        </w:rPr>
        <w:t xml:space="preserve"> </w:t>
      </w:r>
      <w:r w:rsidR="00C33BB6" w:rsidRPr="00344D8F">
        <w:rPr>
          <w:u w:val="single"/>
          <w:lang w:val="bs-Latn-BA"/>
        </w:rPr>
        <w:t>ili</w:t>
      </w:r>
      <w:r w:rsidR="004D6AFF" w:rsidRPr="00344D8F">
        <w:rPr>
          <w:u w:val="single"/>
          <w:lang w:val="bs-Latn-BA"/>
        </w:rPr>
        <w:t xml:space="preserve"> </w:t>
      </w:r>
      <w:r w:rsidR="00C33BB6" w:rsidRPr="00344D8F">
        <w:rPr>
          <w:u w:val="single"/>
          <w:lang w:val="bs-Latn-BA"/>
        </w:rPr>
        <w:t>okvirnog</w:t>
      </w:r>
      <w:r w:rsidR="004D6AFF" w:rsidRPr="00344D8F">
        <w:rPr>
          <w:u w:val="single"/>
          <w:lang w:val="bs-Latn-BA"/>
        </w:rPr>
        <w:t xml:space="preserve"> </w:t>
      </w:r>
      <w:r w:rsidR="00C33BB6" w:rsidRPr="00344D8F">
        <w:rPr>
          <w:u w:val="single"/>
          <w:lang w:val="bs-Latn-BA"/>
        </w:rPr>
        <w:t>sporazuma</w:t>
      </w:r>
      <w:r w:rsidR="004D6AFF" w:rsidRPr="00344D8F">
        <w:rPr>
          <w:u w:val="single"/>
          <w:lang w:val="bs-Latn-BA"/>
        </w:rPr>
        <w:t xml:space="preserve"> </w:t>
      </w:r>
      <w:r w:rsidR="00C33BB6" w:rsidRPr="00344D8F">
        <w:rPr>
          <w:u w:val="single"/>
          <w:lang w:val="bs-Latn-BA"/>
        </w:rPr>
        <w:t>na</w:t>
      </w:r>
      <w:r w:rsidR="004D6AFF" w:rsidRPr="00344D8F">
        <w:rPr>
          <w:u w:val="single"/>
          <w:lang w:val="bs-Latn-BA"/>
        </w:rPr>
        <w:t xml:space="preserve"> </w:t>
      </w:r>
      <w:r w:rsidR="00C33BB6" w:rsidRPr="00344D8F">
        <w:rPr>
          <w:u w:val="single"/>
          <w:lang w:val="bs-Latn-BA"/>
        </w:rPr>
        <w:t>duži</w:t>
      </w:r>
      <w:r w:rsidR="004D6AFF" w:rsidRPr="00344D8F">
        <w:rPr>
          <w:u w:val="single"/>
          <w:lang w:val="bs-Latn-BA"/>
        </w:rPr>
        <w:t xml:space="preserve"> </w:t>
      </w:r>
      <w:r w:rsidR="00C33BB6" w:rsidRPr="00344D8F">
        <w:rPr>
          <w:u w:val="single"/>
          <w:lang w:val="bs-Latn-BA"/>
        </w:rPr>
        <w:t>period</w:t>
      </w:r>
      <w:r w:rsidR="00263ACB" w:rsidRPr="00344D8F">
        <w:rPr>
          <w:u w:val="single"/>
          <w:lang w:val="bs-Latn-BA"/>
        </w:rPr>
        <w:t xml:space="preserve"> </w:t>
      </w:r>
      <w:r w:rsidR="001748F6" w:rsidRPr="00344D8F">
        <w:rPr>
          <w:u w:val="single"/>
          <w:lang w:val="bs-Latn-BA"/>
        </w:rPr>
        <w:t>/ne zaključuje se</w:t>
      </w:r>
    </w:p>
    <w:p w:rsidR="00393E95" w:rsidRPr="00344D8F" w:rsidRDefault="00393E95" w:rsidP="000F4BAF">
      <w:pPr>
        <w:spacing w:after="0" w:line="240" w:lineRule="auto"/>
        <w:jc w:val="both"/>
        <w:rPr>
          <w:lang w:val="bs-Latn-BA"/>
        </w:rPr>
      </w:pPr>
    </w:p>
    <w:p w:rsidR="004D6AFF" w:rsidRPr="00344D8F" w:rsidRDefault="004D6AFF" w:rsidP="000F4BAF">
      <w:pPr>
        <w:spacing w:after="0" w:line="240" w:lineRule="auto"/>
        <w:jc w:val="both"/>
        <w:rPr>
          <w:u w:val="single"/>
          <w:lang w:val="bs-Latn-BA"/>
        </w:rPr>
      </w:pPr>
      <w:r w:rsidRPr="00344D8F">
        <w:rPr>
          <w:lang w:val="bs-Latn-BA"/>
        </w:rPr>
        <w:t>3</w:t>
      </w:r>
      <w:r w:rsidR="00F74DB1" w:rsidRPr="00344D8F">
        <w:rPr>
          <w:lang w:val="bs-Latn-BA"/>
        </w:rPr>
        <w:t>2</w:t>
      </w:r>
      <w:r w:rsidRPr="00344D8F">
        <w:rPr>
          <w:lang w:val="bs-Latn-BA"/>
        </w:rPr>
        <w:t xml:space="preserve">. </w:t>
      </w:r>
      <w:r w:rsidR="00C33BB6" w:rsidRPr="00344D8F">
        <w:rPr>
          <w:u w:val="single"/>
          <w:lang w:val="bs-Latn-BA"/>
        </w:rPr>
        <w:t>Zaključivanje</w:t>
      </w:r>
      <w:r w:rsidRPr="00344D8F">
        <w:rPr>
          <w:u w:val="single"/>
          <w:lang w:val="bs-Latn-BA"/>
        </w:rPr>
        <w:t xml:space="preserve"> </w:t>
      </w:r>
      <w:r w:rsidR="00C33BB6" w:rsidRPr="00344D8F">
        <w:rPr>
          <w:u w:val="single"/>
          <w:lang w:val="bs-Latn-BA"/>
        </w:rPr>
        <w:t>ugovora</w:t>
      </w:r>
      <w:r w:rsidRPr="00344D8F">
        <w:rPr>
          <w:u w:val="single"/>
          <w:lang w:val="bs-Latn-BA"/>
        </w:rPr>
        <w:t xml:space="preserve"> </w:t>
      </w:r>
      <w:r w:rsidR="00C33BB6" w:rsidRPr="00344D8F">
        <w:rPr>
          <w:u w:val="single"/>
          <w:lang w:val="bs-Latn-BA"/>
        </w:rPr>
        <w:t>unutar</w:t>
      </w:r>
      <w:r w:rsidRPr="00344D8F">
        <w:rPr>
          <w:u w:val="single"/>
          <w:lang w:val="bs-Latn-BA"/>
        </w:rPr>
        <w:t xml:space="preserve"> </w:t>
      </w:r>
      <w:r w:rsidR="00C33BB6" w:rsidRPr="00344D8F">
        <w:rPr>
          <w:u w:val="single"/>
          <w:lang w:val="bs-Latn-BA"/>
        </w:rPr>
        <w:t>okvirnog</w:t>
      </w:r>
      <w:r w:rsidRPr="00344D8F">
        <w:rPr>
          <w:u w:val="single"/>
          <w:lang w:val="bs-Latn-BA"/>
        </w:rPr>
        <w:t xml:space="preserve"> </w:t>
      </w:r>
      <w:r w:rsidR="00C33BB6" w:rsidRPr="00344D8F">
        <w:rPr>
          <w:u w:val="single"/>
          <w:lang w:val="bs-Latn-BA"/>
        </w:rPr>
        <w:t>sporazuma</w:t>
      </w:r>
      <w:r w:rsidRPr="00344D8F">
        <w:rPr>
          <w:u w:val="single"/>
          <w:lang w:val="bs-Latn-BA"/>
        </w:rPr>
        <w:t xml:space="preserve"> (</w:t>
      </w:r>
      <w:r w:rsidR="00C33BB6" w:rsidRPr="00344D8F">
        <w:rPr>
          <w:u w:val="single"/>
          <w:lang w:val="bs-Latn-BA"/>
        </w:rPr>
        <w:t>ukoliko</w:t>
      </w:r>
      <w:r w:rsidRPr="00344D8F">
        <w:rPr>
          <w:u w:val="single"/>
          <w:lang w:val="bs-Latn-BA"/>
        </w:rPr>
        <w:t xml:space="preserve"> </w:t>
      </w:r>
      <w:r w:rsidR="00C33BB6" w:rsidRPr="00344D8F">
        <w:rPr>
          <w:u w:val="single"/>
          <w:lang w:val="bs-Latn-BA"/>
        </w:rPr>
        <w:t>je</w:t>
      </w:r>
      <w:r w:rsidRPr="00344D8F">
        <w:rPr>
          <w:u w:val="single"/>
          <w:lang w:val="bs-Latn-BA"/>
        </w:rPr>
        <w:t xml:space="preserve"> </w:t>
      </w:r>
      <w:r w:rsidR="00C33BB6" w:rsidRPr="00344D8F">
        <w:rPr>
          <w:u w:val="single"/>
          <w:lang w:val="bs-Latn-BA"/>
        </w:rPr>
        <w:t>tenderskom</w:t>
      </w:r>
      <w:r w:rsidRPr="00344D8F">
        <w:rPr>
          <w:u w:val="single"/>
          <w:lang w:val="bs-Latn-BA"/>
        </w:rPr>
        <w:t xml:space="preserve"> </w:t>
      </w:r>
      <w:r w:rsidR="00C33BB6" w:rsidRPr="00344D8F">
        <w:rPr>
          <w:u w:val="single"/>
          <w:lang w:val="bs-Latn-BA"/>
        </w:rPr>
        <w:t>dokumentacijom</w:t>
      </w:r>
      <w:r w:rsidRPr="00344D8F">
        <w:rPr>
          <w:u w:val="single"/>
          <w:lang w:val="bs-Latn-BA"/>
        </w:rPr>
        <w:t xml:space="preserve"> </w:t>
      </w:r>
      <w:r w:rsidR="00AE3CCF" w:rsidRPr="00344D8F">
        <w:rPr>
          <w:u w:val="single"/>
          <w:lang w:val="bs-Latn-BA"/>
        </w:rPr>
        <w:t xml:space="preserve">   </w:t>
      </w:r>
    </w:p>
    <w:p w:rsidR="00AE3CCF" w:rsidRPr="00344D8F" w:rsidRDefault="00AE3CCF" w:rsidP="000F4BAF">
      <w:pPr>
        <w:spacing w:after="0" w:line="240" w:lineRule="auto"/>
        <w:jc w:val="both"/>
        <w:rPr>
          <w:u w:val="single"/>
          <w:lang w:val="bs-Latn-BA"/>
        </w:rPr>
      </w:pPr>
      <w:r w:rsidRPr="00344D8F">
        <w:rPr>
          <w:lang w:val="bs-Latn-BA"/>
        </w:rPr>
        <w:t xml:space="preserve">       </w:t>
      </w:r>
      <w:r w:rsidRPr="00344D8F">
        <w:rPr>
          <w:u w:val="single"/>
          <w:lang w:val="bs-Latn-BA"/>
        </w:rPr>
        <w:t>predviđeno zaključivanje okvirnog sporazuma) /nije predviđeno</w:t>
      </w:r>
    </w:p>
    <w:p w:rsidR="00907FFE" w:rsidRPr="00344D8F" w:rsidRDefault="00907FFE" w:rsidP="000F4BAF">
      <w:pPr>
        <w:spacing w:after="0" w:line="240" w:lineRule="auto"/>
        <w:jc w:val="both"/>
        <w:rPr>
          <w:color w:val="7030A0"/>
          <w:lang w:val="bs-Latn-BA"/>
        </w:rPr>
      </w:pPr>
    </w:p>
    <w:p w:rsidR="004D6AFF" w:rsidRPr="00344D8F" w:rsidRDefault="00907FFE" w:rsidP="00907FFE">
      <w:pPr>
        <w:spacing w:after="0" w:line="240" w:lineRule="auto"/>
        <w:jc w:val="both"/>
        <w:rPr>
          <w:color w:val="000000" w:themeColor="text1"/>
          <w:u w:val="single"/>
          <w:lang w:val="bs-Latn-BA"/>
        </w:rPr>
      </w:pPr>
      <w:r w:rsidRPr="00344D8F">
        <w:rPr>
          <w:lang w:val="bs-Latn-BA"/>
        </w:rPr>
        <w:t>3</w:t>
      </w:r>
      <w:r w:rsidR="00F74DB1" w:rsidRPr="00344D8F">
        <w:rPr>
          <w:lang w:val="bs-Latn-BA"/>
        </w:rPr>
        <w:t>3</w:t>
      </w:r>
      <w:r w:rsidRPr="00344D8F">
        <w:rPr>
          <w:lang w:val="bs-Latn-BA"/>
        </w:rPr>
        <w:t>.</w:t>
      </w:r>
      <w:r w:rsidRPr="00344D8F">
        <w:rPr>
          <w:color w:val="000000" w:themeColor="text1"/>
          <w:lang w:val="bs-Latn-BA"/>
        </w:rPr>
        <w:t xml:space="preserve"> </w:t>
      </w:r>
      <w:r w:rsidR="00C33BB6" w:rsidRPr="00344D8F">
        <w:rPr>
          <w:color w:val="000000" w:themeColor="text1"/>
          <w:u w:val="single"/>
          <w:lang w:val="bs-Latn-BA"/>
        </w:rPr>
        <w:t>Podugovaranje</w:t>
      </w:r>
    </w:p>
    <w:p w:rsidR="00907FFE" w:rsidRPr="00344D8F" w:rsidRDefault="00907FFE" w:rsidP="00907FFE">
      <w:pPr>
        <w:spacing w:after="0" w:line="240" w:lineRule="auto"/>
        <w:jc w:val="both"/>
        <w:rPr>
          <w:color w:val="000000" w:themeColor="text1"/>
          <w:lang w:val="bs-Latn-BA"/>
        </w:rPr>
      </w:pPr>
    </w:p>
    <w:p w:rsidR="00263ACB" w:rsidRPr="00344D8F" w:rsidRDefault="00263ACB" w:rsidP="00263ACB">
      <w:pPr>
        <w:spacing w:after="0" w:line="240" w:lineRule="auto"/>
        <w:jc w:val="both"/>
        <w:rPr>
          <w:color w:val="000000" w:themeColor="text1"/>
          <w:lang w:val="bs-Latn-BA"/>
        </w:rPr>
      </w:pPr>
      <w:r w:rsidRPr="00344D8F">
        <w:rPr>
          <w:color w:val="000000" w:themeColor="text1"/>
          <w:lang w:val="bs-Latn-BA"/>
        </w:rPr>
        <w:t>U slučaju da ponuđač u svojoj ponudi naznači da će dio ugovora dati podugovaraču, mora se izjasniti koji dio (opisno ili procentualno) će dati podugovaraču. U ponudi ne mora identifikovati podugovarača, ali mora se izjasniti da li će biti direktno plaćanje podugovaraču.</w:t>
      </w:r>
    </w:p>
    <w:p w:rsidR="00263ACB" w:rsidRPr="00344D8F" w:rsidRDefault="00263ACB" w:rsidP="00263ACB">
      <w:pPr>
        <w:spacing w:after="0" w:line="240" w:lineRule="auto"/>
        <w:jc w:val="both"/>
        <w:rPr>
          <w:color w:val="000000" w:themeColor="text1"/>
          <w:lang w:val="bs-Latn-BA"/>
        </w:rPr>
      </w:pPr>
      <w:r w:rsidRPr="00344D8F">
        <w:rPr>
          <w:color w:val="000000" w:themeColor="text1"/>
          <w:lang w:val="bs-Latn-BA"/>
        </w:rPr>
        <w:t>Ukoliko u ponudi nije identifikovan podugovarač, izabrani ponuđač je dužan, prije nego uvede podugovarača u posao, obratiti se pismeno ugovornom organu za saglasnost za uvođenje podugovarača, sa svim podacima vezano za podugovarača.U slučaju podugovaranja, odgovornost za uredno izvršavanje ugovora snosi izabrani ponuđač.</w:t>
      </w:r>
    </w:p>
    <w:p w:rsidR="00793124" w:rsidRPr="00344D8F" w:rsidRDefault="00793124" w:rsidP="000F4BAF">
      <w:pPr>
        <w:spacing w:after="0" w:line="240" w:lineRule="auto"/>
        <w:jc w:val="both"/>
        <w:rPr>
          <w:color w:val="FF0000"/>
          <w:lang w:val="bs-Latn-BA"/>
        </w:rPr>
      </w:pPr>
    </w:p>
    <w:p w:rsidR="00BB782C" w:rsidRPr="00344D8F" w:rsidRDefault="00C33BB6" w:rsidP="000F4BAF">
      <w:pPr>
        <w:spacing w:after="0" w:line="240" w:lineRule="auto"/>
        <w:jc w:val="both"/>
        <w:rPr>
          <w:color w:val="7030A0"/>
          <w:lang w:val="bs-Latn-BA"/>
        </w:rPr>
      </w:pPr>
      <w:r w:rsidRPr="00344D8F">
        <w:rPr>
          <w:lang w:val="bs-Latn-BA"/>
        </w:rPr>
        <w:t>Ukoliko</w:t>
      </w:r>
      <w:r w:rsidR="004D6AFF" w:rsidRPr="00344D8F">
        <w:rPr>
          <w:lang w:val="bs-Latn-BA"/>
        </w:rPr>
        <w:t xml:space="preserve"> </w:t>
      </w:r>
      <w:r w:rsidRPr="00344D8F">
        <w:rPr>
          <w:lang w:val="bs-Latn-BA"/>
        </w:rPr>
        <w:t>se</w:t>
      </w:r>
      <w:r w:rsidR="004D6AFF" w:rsidRPr="00344D8F">
        <w:rPr>
          <w:lang w:val="bs-Latn-BA"/>
        </w:rPr>
        <w:t xml:space="preserve"> </w:t>
      </w:r>
      <w:r w:rsidRPr="00344D8F">
        <w:rPr>
          <w:lang w:val="bs-Latn-BA"/>
        </w:rPr>
        <w:t>kao</w:t>
      </w:r>
      <w:r w:rsidR="004D6AFF" w:rsidRPr="00344D8F">
        <w:rPr>
          <w:lang w:val="bs-Latn-BA"/>
        </w:rPr>
        <w:t xml:space="preserve"> </w:t>
      </w:r>
      <w:r w:rsidRPr="00344D8F">
        <w:rPr>
          <w:lang w:val="bs-Latn-BA"/>
        </w:rPr>
        <w:t>ponuđač</w:t>
      </w:r>
      <w:r w:rsidR="004D6AFF" w:rsidRPr="00344D8F">
        <w:rPr>
          <w:lang w:val="bs-Latn-BA"/>
        </w:rPr>
        <w:t xml:space="preserve"> </w:t>
      </w:r>
      <w:r w:rsidRPr="00344D8F">
        <w:rPr>
          <w:lang w:val="bs-Latn-BA"/>
        </w:rPr>
        <w:t>javi</w:t>
      </w:r>
      <w:r w:rsidR="004D6AFF" w:rsidRPr="00344D8F">
        <w:rPr>
          <w:lang w:val="bs-Latn-BA"/>
        </w:rPr>
        <w:t xml:space="preserve"> </w:t>
      </w:r>
      <w:r w:rsidRPr="00344D8F">
        <w:rPr>
          <w:lang w:val="bs-Latn-BA"/>
        </w:rPr>
        <w:t>fizičko</w:t>
      </w:r>
      <w:r w:rsidR="004D6AFF" w:rsidRPr="00344D8F">
        <w:rPr>
          <w:lang w:val="bs-Latn-BA"/>
        </w:rPr>
        <w:t xml:space="preserve"> </w:t>
      </w:r>
      <w:r w:rsidRPr="00344D8F">
        <w:rPr>
          <w:lang w:val="bs-Latn-BA"/>
        </w:rPr>
        <w:t>lice</w:t>
      </w:r>
      <w:r w:rsidR="004D6AFF" w:rsidRPr="00344D8F">
        <w:rPr>
          <w:lang w:val="bs-Latn-BA"/>
        </w:rPr>
        <w:t xml:space="preserve"> (</w:t>
      </w:r>
      <w:r w:rsidRPr="00344D8F">
        <w:rPr>
          <w:lang w:val="bs-Latn-BA"/>
        </w:rPr>
        <w:t>uslovi</w:t>
      </w:r>
      <w:r w:rsidR="004D6AFF" w:rsidRPr="00344D8F">
        <w:rPr>
          <w:lang w:val="bs-Latn-BA"/>
        </w:rPr>
        <w:t xml:space="preserve"> </w:t>
      </w:r>
      <w:r w:rsidRPr="00344D8F">
        <w:rPr>
          <w:lang w:val="bs-Latn-BA"/>
        </w:rPr>
        <w:t>i</w:t>
      </w:r>
      <w:r w:rsidR="004D6AFF" w:rsidRPr="00344D8F">
        <w:rPr>
          <w:lang w:val="bs-Latn-BA"/>
        </w:rPr>
        <w:t xml:space="preserve"> </w:t>
      </w:r>
      <w:r w:rsidRPr="00344D8F">
        <w:rPr>
          <w:lang w:val="bs-Latn-BA"/>
        </w:rPr>
        <w:t>dokazi</w:t>
      </w:r>
      <w:r w:rsidR="004D6AFF" w:rsidRPr="00344D8F">
        <w:rPr>
          <w:lang w:val="bs-Latn-BA"/>
        </w:rPr>
        <w:t>)</w:t>
      </w:r>
    </w:p>
    <w:p w:rsidR="00263ACB" w:rsidRPr="00344D8F" w:rsidRDefault="00263ACB" w:rsidP="00263ACB">
      <w:pPr>
        <w:spacing w:after="0" w:line="240" w:lineRule="auto"/>
        <w:jc w:val="both"/>
        <w:rPr>
          <w:lang w:val="bs-Latn-BA"/>
        </w:rPr>
      </w:pPr>
      <w:r w:rsidRPr="00344D8F">
        <w:rPr>
          <w:lang w:val="bs-Latn-BA"/>
        </w:rPr>
        <w:t>U slučaju da ponudu dostavlja fizičko lice u smislu odredbe člana 2. stav (1) tačka c) Zakona, u svrhu dokaza u smislu ispunjavanja uslova lične sposobnosti dužan je dostaviti slijedeće dokaze:</w:t>
      </w:r>
    </w:p>
    <w:p w:rsidR="00263ACB" w:rsidRPr="00344D8F" w:rsidRDefault="00263ACB" w:rsidP="00263ACB">
      <w:pPr>
        <w:pStyle w:val="ListParagraph"/>
        <w:numPr>
          <w:ilvl w:val="0"/>
          <w:numId w:val="21"/>
        </w:numPr>
        <w:spacing w:after="0" w:line="240" w:lineRule="auto"/>
        <w:ind w:left="284" w:hanging="284"/>
        <w:jc w:val="both"/>
        <w:rPr>
          <w:lang w:val="bs-Latn-BA"/>
        </w:rPr>
      </w:pPr>
      <w:r w:rsidRPr="00344D8F">
        <w:rPr>
          <w:lang w:val="bs-Latn-BA"/>
        </w:rPr>
        <w:lastRenderedPageBreak/>
        <w:t>potvrda nadležnog opštinskog organa da je registrovan i da obavlja djelatnost za koju je registrovan,</w:t>
      </w:r>
    </w:p>
    <w:p w:rsidR="00263ACB" w:rsidRPr="00344D8F" w:rsidRDefault="00263ACB" w:rsidP="00263ACB">
      <w:pPr>
        <w:pStyle w:val="ListParagraph"/>
        <w:numPr>
          <w:ilvl w:val="0"/>
          <w:numId w:val="21"/>
        </w:numPr>
        <w:spacing w:after="0" w:line="240" w:lineRule="auto"/>
        <w:ind w:left="284" w:hanging="284"/>
        <w:jc w:val="both"/>
        <w:rPr>
          <w:lang w:val="bs-Latn-BA"/>
        </w:rPr>
      </w:pPr>
      <w:r w:rsidRPr="00344D8F">
        <w:rPr>
          <w:lang w:val="bs-Latn-BA"/>
        </w:rPr>
        <w:t>potvrda nadležne poreske uprave da izmiruje doprinose za penziono-invalidsko osiguranje i zdravstveno osiguranje za sebe i zaposlene (ukoliko ima zaposlenih u radnom odnosu),</w:t>
      </w:r>
    </w:p>
    <w:p w:rsidR="00263ACB" w:rsidRPr="00344D8F" w:rsidRDefault="00263ACB" w:rsidP="00263ACB">
      <w:pPr>
        <w:pStyle w:val="ListParagraph"/>
        <w:numPr>
          <w:ilvl w:val="0"/>
          <w:numId w:val="21"/>
        </w:numPr>
        <w:spacing w:after="0" w:line="240" w:lineRule="auto"/>
        <w:ind w:left="284" w:hanging="284"/>
        <w:jc w:val="both"/>
        <w:rPr>
          <w:lang w:val="bs-Latn-BA"/>
        </w:rPr>
      </w:pPr>
      <w:r w:rsidRPr="00344D8F">
        <w:rPr>
          <w:lang w:val="bs-Latn-BA"/>
        </w:rPr>
        <w:t xml:space="preserve">potvrda nadležne poreske uprave da izmiruje sve poreske obaveze kao fizičko lice registrovano za samostalnu djelatnost. </w:t>
      </w:r>
    </w:p>
    <w:p w:rsidR="00E54756" w:rsidRPr="00344D8F" w:rsidRDefault="00E54756" w:rsidP="000F4BAF">
      <w:pPr>
        <w:spacing w:after="0" w:line="240" w:lineRule="auto"/>
        <w:jc w:val="both"/>
        <w:rPr>
          <w:color w:val="7030A0"/>
          <w:lang w:val="bs-Latn-BA"/>
        </w:rPr>
      </w:pPr>
    </w:p>
    <w:p w:rsidR="004D6AFF" w:rsidRPr="00344D8F" w:rsidRDefault="004D6AFF" w:rsidP="000F4BAF">
      <w:pPr>
        <w:spacing w:after="0" w:line="240" w:lineRule="auto"/>
        <w:jc w:val="both"/>
        <w:rPr>
          <w:lang w:val="bs-Latn-BA"/>
        </w:rPr>
      </w:pPr>
      <w:r w:rsidRPr="00344D8F">
        <w:rPr>
          <w:lang w:val="bs-Latn-BA"/>
        </w:rPr>
        <w:t>3</w:t>
      </w:r>
      <w:r w:rsidR="00F74DB1" w:rsidRPr="00344D8F">
        <w:rPr>
          <w:lang w:val="bs-Latn-BA"/>
        </w:rPr>
        <w:t>4</w:t>
      </w:r>
      <w:r w:rsidRPr="00344D8F">
        <w:rPr>
          <w:lang w:val="bs-Latn-BA"/>
        </w:rPr>
        <w:t xml:space="preserve">. </w:t>
      </w:r>
      <w:r w:rsidR="00C33BB6" w:rsidRPr="00344D8F">
        <w:rPr>
          <w:u w:val="single"/>
          <w:lang w:val="bs-Latn-BA"/>
        </w:rPr>
        <w:t>Rok</w:t>
      </w:r>
      <w:r w:rsidR="007C20A0" w:rsidRPr="00344D8F">
        <w:rPr>
          <w:u w:val="single"/>
          <w:lang w:val="bs-Latn-BA"/>
        </w:rPr>
        <w:t xml:space="preserve"> </w:t>
      </w:r>
      <w:r w:rsidR="00C33BB6" w:rsidRPr="00344D8F">
        <w:rPr>
          <w:u w:val="single"/>
          <w:lang w:val="bs-Latn-BA"/>
        </w:rPr>
        <w:t>za</w:t>
      </w:r>
      <w:r w:rsidR="007C20A0" w:rsidRPr="00344D8F">
        <w:rPr>
          <w:u w:val="single"/>
          <w:lang w:val="bs-Latn-BA"/>
        </w:rPr>
        <w:t xml:space="preserve"> </w:t>
      </w:r>
      <w:r w:rsidR="00C33BB6" w:rsidRPr="00344D8F">
        <w:rPr>
          <w:u w:val="single"/>
          <w:lang w:val="bs-Latn-BA"/>
        </w:rPr>
        <w:t>donošenje</w:t>
      </w:r>
      <w:r w:rsidR="007C20A0" w:rsidRPr="00344D8F">
        <w:rPr>
          <w:u w:val="single"/>
          <w:lang w:val="bs-Latn-BA"/>
        </w:rPr>
        <w:t xml:space="preserve"> </w:t>
      </w:r>
      <w:r w:rsidR="00C33BB6" w:rsidRPr="00344D8F">
        <w:rPr>
          <w:u w:val="single"/>
          <w:lang w:val="bs-Latn-BA"/>
        </w:rPr>
        <w:t>odluke</w:t>
      </w:r>
      <w:r w:rsidR="007C20A0" w:rsidRPr="00344D8F">
        <w:rPr>
          <w:u w:val="single"/>
          <w:lang w:val="bs-Latn-BA"/>
        </w:rPr>
        <w:t xml:space="preserve"> </w:t>
      </w:r>
      <w:r w:rsidR="00C33BB6" w:rsidRPr="00344D8F">
        <w:rPr>
          <w:u w:val="single"/>
          <w:lang w:val="bs-Latn-BA"/>
        </w:rPr>
        <w:t>o</w:t>
      </w:r>
      <w:r w:rsidR="007C20A0" w:rsidRPr="00344D8F">
        <w:rPr>
          <w:u w:val="single"/>
          <w:lang w:val="bs-Latn-BA"/>
        </w:rPr>
        <w:t xml:space="preserve"> </w:t>
      </w:r>
      <w:r w:rsidR="00C33BB6" w:rsidRPr="00344D8F">
        <w:rPr>
          <w:u w:val="single"/>
          <w:lang w:val="bs-Latn-BA"/>
        </w:rPr>
        <w:t>izboru</w:t>
      </w:r>
    </w:p>
    <w:p w:rsidR="00E54756" w:rsidRPr="00344D8F" w:rsidRDefault="00E54756" w:rsidP="000F4BAF">
      <w:pPr>
        <w:spacing w:after="0" w:line="240" w:lineRule="auto"/>
        <w:jc w:val="both"/>
        <w:rPr>
          <w:color w:val="7030A0"/>
          <w:lang w:val="bs-Latn-BA"/>
        </w:rPr>
      </w:pPr>
    </w:p>
    <w:p w:rsidR="00263ACB" w:rsidRPr="00344D8F" w:rsidRDefault="00263ACB" w:rsidP="00263ACB">
      <w:pPr>
        <w:spacing w:after="0" w:line="240" w:lineRule="auto"/>
        <w:jc w:val="both"/>
        <w:rPr>
          <w:lang w:val="bs-Latn-BA"/>
        </w:rPr>
      </w:pPr>
      <w:r w:rsidRPr="00344D8F">
        <w:rPr>
          <w:lang w:val="bs-Latn-BA"/>
        </w:rPr>
        <w:t>Ugovorni organ je dužan donijeti odluku o izboru najpovoljnijeg ponuđača ili poništenju u postupku javne nabavke u roku važenja ponude, a najkasnije u roku od 7 dana od dana isteka važenja  ponude.</w:t>
      </w:r>
    </w:p>
    <w:p w:rsidR="00307DDB" w:rsidRDefault="00263ACB" w:rsidP="00263ACB">
      <w:pPr>
        <w:spacing w:after="0" w:line="240" w:lineRule="auto"/>
        <w:jc w:val="both"/>
        <w:rPr>
          <w:lang w:val="bs-Latn-BA"/>
        </w:rPr>
      </w:pPr>
      <w:r w:rsidRPr="00344D8F">
        <w:rPr>
          <w:lang w:val="bs-Latn-BA"/>
        </w:rPr>
        <w:t>Ugovorni organ je dužan da odluku o izboru najpovoljnijeg ponuđača dostavi svim ponuđačima u postupku nabavke u roku od 3 dana, a najkasnije u roku od 7 dana od dana donošenja odluke o izboru ili poništenju postupka nabavke.</w:t>
      </w:r>
    </w:p>
    <w:p w:rsidR="00304E2A" w:rsidRPr="00304E2A" w:rsidRDefault="00304E2A" w:rsidP="00263ACB">
      <w:pPr>
        <w:spacing w:after="0" w:line="240" w:lineRule="auto"/>
        <w:jc w:val="both"/>
        <w:rPr>
          <w:lang w:val="bs-Latn-BA"/>
        </w:rPr>
      </w:pPr>
    </w:p>
    <w:p w:rsidR="007C20A0" w:rsidRPr="00344D8F" w:rsidRDefault="007C20A0" w:rsidP="000F4BAF">
      <w:pPr>
        <w:spacing w:after="0" w:line="240" w:lineRule="auto"/>
        <w:jc w:val="both"/>
        <w:rPr>
          <w:lang w:val="bs-Latn-BA"/>
        </w:rPr>
      </w:pPr>
      <w:r w:rsidRPr="00344D8F">
        <w:rPr>
          <w:lang w:val="bs-Latn-BA"/>
        </w:rPr>
        <w:t>3</w:t>
      </w:r>
      <w:r w:rsidR="00F74DB1" w:rsidRPr="00344D8F">
        <w:rPr>
          <w:lang w:val="bs-Latn-BA"/>
        </w:rPr>
        <w:t>5</w:t>
      </w:r>
      <w:r w:rsidRPr="00344D8F">
        <w:rPr>
          <w:lang w:val="bs-Latn-BA"/>
        </w:rPr>
        <w:t xml:space="preserve">. </w:t>
      </w:r>
      <w:r w:rsidR="00C33BB6" w:rsidRPr="00344D8F">
        <w:rPr>
          <w:u w:val="single"/>
          <w:lang w:val="bs-Latn-BA"/>
        </w:rPr>
        <w:t>Rok</w:t>
      </w:r>
      <w:r w:rsidRPr="00344D8F">
        <w:rPr>
          <w:u w:val="single"/>
          <w:lang w:val="bs-Latn-BA"/>
        </w:rPr>
        <w:t xml:space="preserve">, </w:t>
      </w:r>
      <w:r w:rsidR="00C33BB6" w:rsidRPr="00344D8F">
        <w:rPr>
          <w:u w:val="single"/>
          <w:lang w:val="bs-Latn-BA"/>
        </w:rPr>
        <w:t>način</w:t>
      </w:r>
      <w:r w:rsidRPr="00344D8F">
        <w:rPr>
          <w:u w:val="single"/>
          <w:lang w:val="bs-Latn-BA"/>
        </w:rPr>
        <w:t xml:space="preserve"> </w:t>
      </w:r>
      <w:r w:rsidR="00C33BB6" w:rsidRPr="00344D8F">
        <w:rPr>
          <w:u w:val="single"/>
          <w:lang w:val="bs-Latn-BA"/>
        </w:rPr>
        <w:t>i</w:t>
      </w:r>
      <w:r w:rsidRPr="00344D8F">
        <w:rPr>
          <w:u w:val="single"/>
          <w:lang w:val="bs-Latn-BA"/>
        </w:rPr>
        <w:t xml:space="preserve"> </w:t>
      </w:r>
      <w:r w:rsidR="00C33BB6" w:rsidRPr="00344D8F">
        <w:rPr>
          <w:u w:val="single"/>
          <w:lang w:val="bs-Latn-BA"/>
        </w:rPr>
        <w:t>uslovi</w:t>
      </w:r>
      <w:r w:rsidRPr="00344D8F">
        <w:rPr>
          <w:u w:val="single"/>
          <w:lang w:val="bs-Latn-BA"/>
        </w:rPr>
        <w:t xml:space="preserve"> </w:t>
      </w:r>
      <w:r w:rsidR="00C33BB6" w:rsidRPr="00344D8F">
        <w:rPr>
          <w:u w:val="single"/>
          <w:lang w:val="bs-Latn-BA"/>
        </w:rPr>
        <w:t>plaćanja</w:t>
      </w:r>
      <w:r w:rsidRPr="00344D8F">
        <w:rPr>
          <w:u w:val="single"/>
          <w:lang w:val="bs-Latn-BA"/>
        </w:rPr>
        <w:t xml:space="preserve"> </w:t>
      </w:r>
      <w:r w:rsidR="00C33BB6" w:rsidRPr="00344D8F">
        <w:rPr>
          <w:u w:val="single"/>
          <w:lang w:val="bs-Latn-BA"/>
        </w:rPr>
        <w:t>izabranom</w:t>
      </w:r>
      <w:r w:rsidRPr="00344D8F">
        <w:rPr>
          <w:u w:val="single"/>
          <w:lang w:val="bs-Latn-BA"/>
        </w:rPr>
        <w:t xml:space="preserve"> </w:t>
      </w:r>
      <w:r w:rsidR="00C33BB6" w:rsidRPr="00344D8F">
        <w:rPr>
          <w:u w:val="single"/>
          <w:lang w:val="bs-Latn-BA"/>
        </w:rPr>
        <w:t>ponuđaču</w:t>
      </w:r>
    </w:p>
    <w:p w:rsidR="00784C4A" w:rsidRPr="00344D8F" w:rsidRDefault="00784C4A" w:rsidP="002F2824">
      <w:pPr>
        <w:spacing w:after="0" w:line="240" w:lineRule="auto"/>
        <w:jc w:val="both"/>
        <w:rPr>
          <w:color w:val="7030A0"/>
          <w:lang w:val="bs-Latn-BA"/>
        </w:rPr>
      </w:pPr>
    </w:p>
    <w:p w:rsidR="00263ACB" w:rsidRPr="00344D8F" w:rsidRDefault="00263ACB" w:rsidP="002F2824">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Plaćanje izabranom ponuđaču, odnosno podugovaraču (ako je predviđno direktno plaćanje</w:t>
      </w:r>
    </w:p>
    <w:p w:rsidR="00263ACB" w:rsidRPr="00344D8F" w:rsidRDefault="00263ACB" w:rsidP="002F2824">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 xml:space="preserve">podugovaraču) će se vršiti u roku od 30 dana od dana prijema fakture za realizovani </w:t>
      </w:r>
      <w:r w:rsidR="002F2824" w:rsidRPr="00344D8F">
        <w:rPr>
          <w:rFonts w:eastAsia="Arial-BoldMT-Identity-H" w:cs="ArialMT-Identity-H"/>
          <w:color w:val="000000"/>
          <w:lang w:val="bs-Latn-BA"/>
        </w:rPr>
        <w:t xml:space="preserve">ugovor, na žiro </w:t>
      </w:r>
      <w:r w:rsidRPr="00344D8F">
        <w:rPr>
          <w:rFonts w:eastAsia="Arial-BoldMT-Identity-H" w:cs="ArialMT-Identity-H"/>
          <w:color w:val="000000"/>
          <w:lang w:val="bs-Latn-BA"/>
        </w:rPr>
        <w:t>račun ponuđača, odnosno podugovarača, koji je dostavlje</w:t>
      </w:r>
      <w:r w:rsidR="002F2824" w:rsidRPr="00344D8F">
        <w:rPr>
          <w:rFonts w:eastAsia="Arial-BoldMT-Identity-H" w:cs="ArialMT-Identity-H"/>
          <w:color w:val="000000"/>
          <w:lang w:val="bs-Latn-BA"/>
        </w:rPr>
        <w:t xml:space="preserve">n u ponudi, odnosno u ugovoru o </w:t>
      </w:r>
      <w:r w:rsidRPr="00344D8F">
        <w:rPr>
          <w:rFonts w:eastAsia="Arial-BoldMT-Identity-H" w:cs="ArialMT-Identity-H"/>
          <w:color w:val="000000"/>
          <w:lang w:val="bs-Latn-BA"/>
        </w:rPr>
        <w:t>podugovaranju.</w:t>
      </w:r>
      <w:r w:rsidR="00BC7486">
        <w:rPr>
          <w:rFonts w:eastAsia="Arial-BoldMT-Identity-H" w:cs="ArialMT-Identity-H"/>
          <w:color w:val="000000"/>
          <w:lang w:val="bs-Latn-BA"/>
        </w:rPr>
        <w:t xml:space="preserve"> </w:t>
      </w:r>
      <w:r w:rsidRPr="00344D8F">
        <w:rPr>
          <w:rFonts w:eastAsia="Arial-BoldMT-Identity-H" w:cs="ArialMT-Identity-H"/>
          <w:color w:val="000000"/>
          <w:lang w:val="bs-Latn-BA"/>
        </w:rPr>
        <w:t>Nema avansnog plaćanja tokom trajanja ugovora.U slučaju da ugovorni organ kasni sa plaćanjem, ali da je kašnjenje rezultat propuštanja preduzimanja radnji za koje je ugovorni organ odgovoran, ponuđač će moći naplatiti zakonsku zateznu kamatu.</w:t>
      </w:r>
    </w:p>
    <w:p w:rsidR="00263ACB" w:rsidRPr="00344D8F" w:rsidRDefault="00263ACB" w:rsidP="00263ACB">
      <w:pPr>
        <w:autoSpaceDE w:val="0"/>
        <w:autoSpaceDN w:val="0"/>
        <w:adjustRightInd w:val="0"/>
        <w:spacing w:after="0" w:line="240" w:lineRule="auto"/>
        <w:rPr>
          <w:rFonts w:eastAsia="Arial-BoldMT-Identity-H" w:cs="ArialMT-Identity-H"/>
          <w:color w:val="000000"/>
          <w:lang w:val="bs-Latn-BA"/>
        </w:rPr>
      </w:pPr>
    </w:p>
    <w:p w:rsidR="00007360" w:rsidRPr="00344D8F" w:rsidRDefault="00C33BB6" w:rsidP="000F4BAF">
      <w:pPr>
        <w:spacing w:after="0" w:line="240" w:lineRule="auto"/>
        <w:jc w:val="both"/>
        <w:rPr>
          <w:b/>
          <w:lang w:val="bs-Latn-BA"/>
        </w:rPr>
      </w:pPr>
      <w:r w:rsidRPr="00344D8F">
        <w:rPr>
          <w:b/>
          <w:lang w:val="bs-Latn-BA"/>
        </w:rPr>
        <w:t>DODATNE</w:t>
      </w:r>
      <w:r w:rsidR="00007360" w:rsidRPr="00344D8F">
        <w:rPr>
          <w:b/>
          <w:lang w:val="bs-Latn-BA"/>
        </w:rPr>
        <w:t xml:space="preserve"> </w:t>
      </w:r>
      <w:r w:rsidRPr="00344D8F">
        <w:rPr>
          <w:b/>
          <w:lang w:val="bs-Latn-BA"/>
        </w:rPr>
        <w:t>INFORMACIJE</w:t>
      </w:r>
    </w:p>
    <w:p w:rsidR="00007360" w:rsidRPr="00344D8F" w:rsidRDefault="00007360" w:rsidP="000F4BAF">
      <w:pPr>
        <w:spacing w:after="0" w:line="240" w:lineRule="auto"/>
        <w:jc w:val="both"/>
        <w:rPr>
          <w:lang w:val="bs-Latn-BA"/>
        </w:rPr>
      </w:pPr>
    </w:p>
    <w:p w:rsidR="00007360" w:rsidRPr="00344D8F" w:rsidRDefault="00007360" w:rsidP="000F4BAF">
      <w:pPr>
        <w:spacing w:after="0" w:line="240" w:lineRule="auto"/>
        <w:jc w:val="both"/>
        <w:rPr>
          <w:color w:val="000000" w:themeColor="text1"/>
          <w:lang w:val="bs-Latn-BA"/>
        </w:rPr>
      </w:pPr>
      <w:r w:rsidRPr="00344D8F">
        <w:rPr>
          <w:lang w:val="bs-Latn-BA"/>
        </w:rPr>
        <w:t>3</w:t>
      </w:r>
      <w:r w:rsidR="00F74DB1" w:rsidRPr="00344D8F">
        <w:rPr>
          <w:lang w:val="bs-Latn-BA"/>
        </w:rPr>
        <w:t>6</w:t>
      </w:r>
      <w:r w:rsidRPr="00344D8F">
        <w:rPr>
          <w:lang w:val="bs-Latn-BA"/>
        </w:rPr>
        <w:t xml:space="preserve">. </w:t>
      </w:r>
      <w:r w:rsidR="00C33BB6" w:rsidRPr="00344D8F">
        <w:rPr>
          <w:u w:val="single"/>
          <w:lang w:val="bs-Latn-BA"/>
        </w:rPr>
        <w:t>Trošak</w:t>
      </w:r>
      <w:r w:rsidRPr="00344D8F">
        <w:rPr>
          <w:u w:val="single"/>
          <w:lang w:val="bs-Latn-BA"/>
        </w:rPr>
        <w:t xml:space="preserve"> </w:t>
      </w:r>
      <w:r w:rsidR="00C33BB6" w:rsidRPr="00344D8F">
        <w:rPr>
          <w:u w:val="single"/>
          <w:lang w:val="bs-Latn-BA"/>
        </w:rPr>
        <w:t>ponude</w:t>
      </w:r>
      <w:r w:rsidRPr="00344D8F">
        <w:rPr>
          <w:u w:val="single"/>
          <w:lang w:val="bs-Latn-BA"/>
        </w:rPr>
        <w:t xml:space="preserve"> </w:t>
      </w:r>
      <w:r w:rsidR="00C33BB6" w:rsidRPr="00344D8F">
        <w:rPr>
          <w:u w:val="single"/>
          <w:lang w:val="bs-Latn-BA"/>
        </w:rPr>
        <w:t>i</w:t>
      </w:r>
      <w:r w:rsidRPr="00344D8F">
        <w:rPr>
          <w:u w:val="single"/>
          <w:lang w:val="bs-Latn-BA"/>
        </w:rPr>
        <w:t xml:space="preserve"> </w:t>
      </w:r>
      <w:r w:rsidR="00C33BB6" w:rsidRPr="00344D8F">
        <w:rPr>
          <w:color w:val="000000" w:themeColor="text1"/>
          <w:u w:val="single"/>
          <w:lang w:val="bs-Latn-BA"/>
        </w:rPr>
        <w:t>preuzimanje</w:t>
      </w:r>
      <w:r w:rsidRPr="00344D8F">
        <w:rPr>
          <w:color w:val="000000" w:themeColor="text1"/>
          <w:u w:val="single"/>
          <w:lang w:val="bs-Latn-BA"/>
        </w:rPr>
        <w:t xml:space="preserve"> </w:t>
      </w:r>
      <w:r w:rsidR="00C33BB6" w:rsidRPr="00344D8F">
        <w:rPr>
          <w:color w:val="000000" w:themeColor="text1"/>
          <w:u w:val="single"/>
          <w:lang w:val="bs-Latn-BA"/>
        </w:rPr>
        <w:t>tendersk</w:t>
      </w:r>
      <w:r w:rsidR="00696FB2" w:rsidRPr="00344D8F">
        <w:rPr>
          <w:color w:val="000000" w:themeColor="text1"/>
          <w:u w:val="single"/>
          <w:lang w:val="bs-Latn-BA"/>
        </w:rPr>
        <w:t>e</w:t>
      </w:r>
      <w:r w:rsidRPr="00344D8F">
        <w:rPr>
          <w:color w:val="000000" w:themeColor="text1"/>
          <w:u w:val="single"/>
          <w:lang w:val="bs-Latn-BA"/>
        </w:rPr>
        <w:t xml:space="preserve"> </w:t>
      </w:r>
      <w:r w:rsidR="00C33BB6" w:rsidRPr="00344D8F">
        <w:rPr>
          <w:color w:val="000000" w:themeColor="text1"/>
          <w:u w:val="single"/>
          <w:lang w:val="bs-Latn-BA"/>
        </w:rPr>
        <w:t>dokumentacije</w:t>
      </w:r>
    </w:p>
    <w:p w:rsidR="00007360" w:rsidRPr="00344D8F" w:rsidRDefault="00007360" w:rsidP="000F4BAF">
      <w:pPr>
        <w:spacing w:after="0" w:line="240" w:lineRule="auto"/>
        <w:jc w:val="both"/>
        <w:rPr>
          <w:color w:val="000000" w:themeColor="text1"/>
          <w:lang w:val="bs-Latn-BA"/>
        </w:rPr>
      </w:pPr>
    </w:p>
    <w:p w:rsidR="00F7072E" w:rsidRPr="00F7072E" w:rsidRDefault="00F7072E" w:rsidP="00F7072E">
      <w:pPr>
        <w:spacing w:after="0" w:line="240" w:lineRule="auto"/>
        <w:jc w:val="both"/>
        <w:rPr>
          <w:lang w:val="bs-Latn-BA"/>
        </w:rPr>
      </w:pPr>
      <w:r w:rsidRPr="00F7072E">
        <w:rPr>
          <w:lang w:val="bs-Latn-BA"/>
        </w:rPr>
        <w:t xml:space="preserve">Trošak pripreme ponude i podnošenja ponude u cjelini snosi ponuđač. </w:t>
      </w:r>
    </w:p>
    <w:p w:rsidR="00F7072E" w:rsidRPr="00F7072E" w:rsidRDefault="00F7072E" w:rsidP="00F7072E">
      <w:pPr>
        <w:spacing w:after="0" w:line="240" w:lineRule="auto"/>
        <w:jc w:val="both"/>
        <w:rPr>
          <w:lang w:val="bs-Latn-BA"/>
        </w:rPr>
      </w:pPr>
      <w:r w:rsidRPr="00F7072E">
        <w:rPr>
          <w:lang w:val="bs-Latn-BA"/>
        </w:rPr>
        <w:t>Tenderska dokumentacija se može preuzeti na internet portalu javnih nabavki BiH</w:t>
      </w:r>
    </w:p>
    <w:p w:rsidR="00F7072E" w:rsidRPr="00F7072E" w:rsidRDefault="00245F5D" w:rsidP="00F7072E">
      <w:pPr>
        <w:spacing w:after="0" w:line="240" w:lineRule="auto"/>
        <w:jc w:val="both"/>
        <w:rPr>
          <w:rStyle w:val="Hyperlink"/>
          <w:lang w:val="bs-Latn-BA"/>
        </w:rPr>
      </w:pPr>
      <w:hyperlink r:id="rId13" w:history="1">
        <w:r w:rsidR="00F7072E" w:rsidRPr="00F7072E">
          <w:rPr>
            <w:rStyle w:val="Hyperlink"/>
            <w:lang w:val="bs-Latn-BA"/>
          </w:rPr>
          <w:t>https://www.ejn.gov.ba</w:t>
        </w:r>
      </w:hyperlink>
    </w:p>
    <w:p w:rsidR="00F7072E" w:rsidRPr="00F7072E" w:rsidRDefault="00F7072E" w:rsidP="00F7072E">
      <w:pPr>
        <w:spacing w:after="0" w:line="240" w:lineRule="auto"/>
        <w:jc w:val="both"/>
        <w:rPr>
          <w:color w:val="0000FF" w:themeColor="hyperlink"/>
          <w:u w:val="single"/>
          <w:lang w:val="bs-Latn-BA"/>
        </w:rPr>
      </w:pPr>
    </w:p>
    <w:p w:rsidR="00F7072E" w:rsidRPr="00F7072E" w:rsidRDefault="00F7072E" w:rsidP="00F7072E">
      <w:pPr>
        <w:numPr>
          <w:ilvl w:val="1"/>
          <w:numId w:val="22"/>
        </w:numPr>
        <w:spacing w:after="0" w:line="240" w:lineRule="auto"/>
        <w:ind w:left="284" w:hanging="284"/>
        <w:jc w:val="both"/>
        <w:rPr>
          <w:lang w:val="bs-Latn-BA"/>
        </w:rPr>
      </w:pPr>
      <w:r w:rsidRPr="00F7072E">
        <w:rPr>
          <w:lang w:val="bs-Latn-BA"/>
        </w:rPr>
        <w:t>kontakt osobe:</w:t>
      </w:r>
    </w:p>
    <w:p w:rsidR="00F7072E" w:rsidRDefault="00245F5D" w:rsidP="00F7072E">
      <w:pPr>
        <w:spacing w:after="0" w:line="240" w:lineRule="auto"/>
        <w:ind w:left="284"/>
        <w:jc w:val="both"/>
        <w:rPr>
          <w:sz w:val="24"/>
          <w:szCs w:val="24"/>
          <w:lang w:val="bs-Latn-BA"/>
        </w:rPr>
      </w:pPr>
      <w:hyperlink r:id="rId14" w:history="1">
        <w:r w:rsidR="00F7072E" w:rsidRPr="00F7072E">
          <w:rPr>
            <w:color w:val="0000FF" w:themeColor="hyperlink"/>
            <w:u w:val="single"/>
            <w:lang w:val="bs-Latn-BA"/>
          </w:rPr>
          <w:t>mirsel.sakovic@sudbih.gov.ba</w:t>
        </w:r>
      </w:hyperlink>
      <w:r w:rsidR="00F7072E" w:rsidRPr="00F7072E">
        <w:rPr>
          <w:lang w:val="bs-Latn-BA"/>
        </w:rPr>
        <w:t xml:space="preserve"> ; </w:t>
      </w:r>
      <w:hyperlink r:id="rId15" w:history="1">
        <w:r w:rsidR="00F7072E" w:rsidRPr="00F7072E">
          <w:rPr>
            <w:color w:val="0000FF" w:themeColor="hyperlink"/>
            <w:u w:val="single"/>
            <w:lang w:val="bs-Latn-BA"/>
          </w:rPr>
          <w:t>ranka.crkvenjas@sudbih.gov.ba</w:t>
        </w:r>
      </w:hyperlink>
      <w:r w:rsidR="00F7072E">
        <w:rPr>
          <w:sz w:val="24"/>
          <w:szCs w:val="24"/>
          <w:lang w:val="bs-Latn-BA"/>
        </w:rPr>
        <w:t xml:space="preserve">; </w:t>
      </w:r>
    </w:p>
    <w:p w:rsidR="006E20C2" w:rsidRPr="006E20C2" w:rsidRDefault="006E20C2" w:rsidP="006E20C2">
      <w:pPr>
        <w:spacing w:after="0" w:line="240" w:lineRule="auto"/>
        <w:ind w:left="284"/>
        <w:jc w:val="both"/>
        <w:rPr>
          <w:lang w:val="bs-Latn-BA"/>
        </w:rPr>
      </w:pPr>
    </w:p>
    <w:p w:rsidR="009140EE" w:rsidRPr="00344D8F" w:rsidRDefault="00B473BA" w:rsidP="000F4BAF">
      <w:pPr>
        <w:spacing w:after="0" w:line="240" w:lineRule="auto"/>
        <w:jc w:val="both"/>
        <w:rPr>
          <w:lang w:val="bs-Latn-BA"/>
        </w:rPr>
      </w:pPr>
      <w:r w:rsidRPr="00344D8F">
        <w:rPr>
          <w:lang w:val="bs-Latn-BA"/>
        </w:rPr>
        <w:t>3</w:t>
      </w:r>
      <w:r w:rsidR="00F74DB1" w:rsidRPr="00344D8F">
        <w:rPr>
          <w:lang w:val="bs-Latn-BA"/>
        </w:rPr>
        <w:t>7</w:t>
      </w:r>
      <w:r w:rsidRPr="00344D8F">
        <w:rPr>
          <w:lang w:val="bs-Latn-BA"/>
        </w:rPr>
        <w:t xml:space="preserve">. </w:t>
      </w:r>
      <w:r w:rsidR="00C33BB6" w:rsidRPr="00344D8F">
        <w:rPr>
          <w:u w:val="single"/>
          <w:lang w:val="bs-Latn-BA"/>
        </w:rPr>
        <w:t>Ispravka</w:t>
      </w:r>
      <w:r w:rsidR="009140EE" w:rsidRPr="00344D8F">
        <w:rPr>
          <w:u w:val="single"/>
          <w:lang w:val="bs-Latn-BA"/>
        </w:rPr>
        <w:t xml:space="preserve"> </w:t>
      </w:r>
      <w:r w:rsidR="00C33BB6" w:rsidRPr="00344D8F">
        <w:rPr>
          <w:u w:val="single"/>
          <w:lang w:val="bs-Latn-BA"/>
        </w:rPr>
        <w:t>i</w:t>
      </w:r>
      <w:r w:rsidR="009140EE" w:rsidRPr="00344D8F">
        <w:rPr>
          <w:u w:val="single"/>
          <w:lang w:val="bs-Latn-BA"/>
        </w:rPr>
        <w:t>/</w:t>
      </w:r>
      <w:r w:rsidR="00C33BB6" w:rsidRPr="00344D8F">
        <w:rPr>
          <w:u w:val="single"/>
          <w:lang w:val="bs-Latn-BA"/>
        </w:rPr>
        <w:t>ili</w:t>
      </w:r>
      <w:r w:rsidR="009140EE" w:rsidRPr="00344D8F">
        <w:rPr>
          <w:u w:val="single"/>
          <w:lang w:val="bs-Latn-BA"/>
        </w:rPr>
        <w:t xml:space="preserve"> </w:t>
      </w:r>
      <w:r w:rsidR="00C33BB6" w:rsidRPr="00344D8F">
        <w:rPr>
          <w:u w:val="single"/>
          <w:lang w:val="bs-Latn-BA"/>
        </w:rPr>
        <w:t>izmjena</w:t>
      </w:r>
      <w:r w:rsidR="009140EE" w:rsidRPr="00344D8F">
        <w:rPr>
          <w:u w:val="single"/>
          <w:lang w:val="bs-Latn-BA"/>
        </w:rPr>
        <w:t xml:space="preserve"> </w:t>
      </w:r>
      <w:r w:rsidR="00C33BB6" w:rsidRPr="00344D8F">
        <w:rPr>
          <w:u w:val="single"/>
          <w:lang w:val="bs-Latn-BA"/>
        </w:rPr>
        <w:t>tenderske</w:t>
      </w:r>
      <w:r w:rsidR="009140EE" w:rsidRPr="00344D8F">
        <w:rPr>
          <w:u w:val="single"/>
          <w:lang w:val="bs-Latn-BA"/>
        </w:rPr>
        <w:t xml:space="preserve"> </w:t>
      </w:r>
      <w:r w:rsidR="00C33BB6" w:rsidRPr="00344D8F">
        <w:rPr>
          <w:u w:val="single"/>
          <w:lang w:val="bs-Latn-BA"/>
        </w:rPr>
        <w:t>dokumentacije</w:t>
      </w:r>
      <w:r w:rsidR="009140EE" w:rsidRPr="00344D8F">
        <w:rPr>
          <w:u w:val="single"/>
          <w:lang w:val="bs-Latn-BA"/>
        </w:rPr>
        <w:t xml:space="preserve">, </w:t>
      </w:r>
      <w:r w:rsidR="00C33BB6" w:rsidRPr="00344D8F">
        <w:rPr>
          <w:u w:val="single"/>
          <w:lang w:val="bs-Latn-BA"/>
        </w:rPr>
        <w:t>traženje</w:t>
      </w:r>
      <w:r w:rsidR="009140EE" w:rsidRPr="00344D8F">
        <w:rPr>
          <w:u w:val="single"/>
          <w:lang w:val="bs-Latn-BA"/>
        </w:rPr>
        <w:t xml:space="preserve"> </w:t>
      </w:r>
      <w:r w:rsidR="00C33BB6" w:rsidRPr="00344D8F">
        <w:rPr>
          <w:u w:val="single"/>
          <w:lang w:val="bs-Latn-BA"/>
        </w:rPr>
        <w:t>pojašnjenja</w:t>
      </w:r>
    </w:p>
    <w:p w:rsidR="009140EE" w:rsidRPr="00344D8F" w:rsidRDefault="009140EE" w:rsidP="000F4BAF">
      <w:pPr>
        <w:spacing w:after="0" w:line="240" w:lineRule="auto"/>
        <w:jc w:val="both"/>
        <w:rPr>
          <w:lang w:val="bs-Latn-BA"/>
        </w:rPr>
      </w:pPr>
    </w:p>
    <w:p w:rsidR="00834F30" w:rsidRPr="00344D8F" w:rsidRDefault="00834F30" w:rsidP="002F2824">
      <w:pPr>
        <w:autoSpaceDE w:val="0"/>
        <w:autoSpaceDN w:val="0"/>
        <w:adjustRightInd w:val="0"/>
        <w:spacing w:after="0" w:line="240" w:lineRule="auto"/>
        <w:jc w:val="both"/>
        <w:rPr>
          <w:rFonts w:eastAsia="Arial-BoldMT-Identity-H" w:cs="ArialMT-Identity-H"/>
          <w:color w:val="000000"/>
          <w:lang w:val="bs-Latn-BA"/>
        </w:rPr>
      </w:pPr>
      <w:r w:rsidRPr="00344D8F">
        <w:rPr>
          <w:rFonts w:eastAsia="Arial-BoldMT-Identity-H" w:cs="ArialMT-Identity-H"/>
          <w:color w:val="000000"/>
          <w:lang w:val="bs-Latn-BA"/>
        </w:rPr>
        <w:t>Ugovorni organ može u svako doba, a najkasnije 10 dana prije istek</w:t>
      </w:r>
      <w:r w:rsidR="002F2824" w:rsidRPr="00344D8F">
        <w:rPr>
          <w:rFonts w:eastAsia="Arial-BoldMT-Identity-H" w:cs="ArialMT-Identity-H"/>
          <w:color w:val="000000"/>
          <w:lang w:val="bs-Latn-BA"/>
        </w:rPr>
        <w:t xml:space="preserve">a roka za podnošenje ponuda, iz </w:t>
      </w:r>
      <w:r w:rsidRPr="00344D8F">
        <w:rPr>
          <w:rFonts w:eastAsia="Arial-BoldMT-Identity-H" w:cs="ArialMT-Identity-H"/>
          <w:color w:val="000000"/>
          <w:lang w:val="bs-Latn-BA"/>
        </w:rPr>
        <w:t>opravdanih razloga, bilo na vlastitu inicijativu, bilo kao odgovor na</w:t>
      </w:r>
      <w:r w:rsidR="002F2824" w:rsidRPr="00344D8F">
        <w:rPr>
          <w:rFonts w:eastAsia="Arial-BoldMT-Identity-H" w:cs="ArialMT-Identity-H"/>
          <w:color w:val="000000"/>
          <w:lang w:val="bs-Latn-BA"/>
        </w:rPr>
        <w:t xml:space="preserve"> zahtjev privrednog subjekta za </w:t>
      </w:r>
      <w:r w:rsidRPr="00344D8F">
        <w:rPr>
          <w:rFonts w:eastAsia="Arial-BoldMT-Identity-H" w:cs="ArialMT-Identity-H"/>
          <w:color w:val="000000"/>
          <w:lang w:val="bs-Latn-BA"/>
        </w:rPr>
        <w:t xml:space="preserve">pojašnjenje, bilo prema nalogu Ureda za razmatranje žalbi, izmjeniti </w:t>
      </w:r>
      <w:r w:rsidR="002F2824" w:rsidRPr="00344D8F">
        <w:rPr>
          <w:rFonts w:eastAsia="Arial-BoldMT-Identity-H" w:cs="ArialMT-Identity-H"/>
          <w:color w:val="000000"/>
          <w:lang w:val="bs-Latn-BA"/>
        </w:rPr>
        <w:t xml:space="preserve">tendersku dokumentaciju. O svim </w:t>
      </w:r>
      <w:r w:rsidRPr="00344D8F">
        <w:rPr>
          <w:rFonts w:eastAsia="Arial-BoldMT-Identity-H" w:cs="ArialMT-Identity-H"/>
          <w:color w:val="000000"/>
          <w:lang w:val="bs-Latn-BA"/>
        </w:rPr>
        <w:t>izmjenama tenderske dokumentacije dužan je obavjestiti sve potencij</w:t>
      </w:r>
      <w:r w:rsidR="002F2824" w:rsidRPr="00344D8F">
        <w:rPr>
          <w:rFonts w:eastAsia="Arial-BoldMT-Identity-H" w:cs="ArialMT-Identity-H"/>
          <w:color w:val="000000"/>
          <w:lang w:val="bs-Latn-BA"/>
        </w:rPr>
        <w:t xml:space="preserve">alne ponuđače za koje zna da su </w:t>
      </w:r>
      <w:r w:rsidRPr="00344D8F">
        <w:rPr>
          <w:rFonts w:eastAsia="Arial-BoldMT-Identity-H" w:cs="ArialMT-Identity-H"/>
          <w:color w:val="000000"/>
          <w:lang w:val="bs-Latn-BA"/>
        </w:rPr>
        <w:t>preuzeli tendersku dokumntaciju, na jedan od načina navedenih u tač</w:t>
      </w:r>
      <w:r w:rsidR="002F2824" w:rsidRPr="00344D8F">
        <w:rPr>
          <w:rFonts w:eastAsia="Arial-BoldMT-Identity-H" w:cs="ArialMT-Identity-H"/>
          <w:color w:val="000000"/>
          <w:lang w:val="bs-Latn-BA"/>
        </w:rPr>
        <w:t>ki 36. tenderske dokumentacije.</w:t>
      </w:r>
      <w:r w:rsidRPr="00344D8F">
        <w:rPr>
          <w:rFonts w:eastAsia="Arial-BoldMT-Identity-H" w:cs="ArialMT-Identity-H"/>
          <w:color w:val="000000"/>
          <w:lang w:val="bs-Latn-BA"/>
        </w:rPr>
        <w:t>U slučaju da je izmjena tenderske dokumentacije takve prirode da će priprema ponude zahtjevati dodatno vrijeme, dužan je produžiti rok za prijem ponuda, primjeren nastalim izmjenama, ali ne kraći od 7 dana. U slučaju davanja pojašnjenja po zahtjevu privrednog subjekta, pismenim odgovorom će obavjestiti sve potencijalne ponuđače koji su preuzeli tendersku dokumentaciju na jedan od načina iz tačke 36. tenderske dokumentacije, s tim da u odgovoru o pojašnjenju neće navoditi ime privrednog subjekta koji je tražio pojašnjenje. Zahtjev za pojašnjenje se može tražiti najkasnije 10 dana prije isteka roka za prijem ponuda. Ugovorni organ je dužan u roku od 3 dana, a najkasnije 5 dana prije isteka roka za podnošenje ponuda dostaviti pismeno pojašnjenje svim potencijalnim ponuđačima.</w:t>
      </w:r>
    </w:p>
    <w:p w:rsidR="00D31E4E" w:rsidRPr="00344D8F" w:rsidRDefault="00D31E4E" w:rsidP="000F4BAF">
      <w:pPr>
        <w:spacing w:after="0" w:line="240" w:lineRule="auto"/>
        <w:jc w:val="both"/>
        <w:rPr>
          <w:lang w:val="bs-Latn-BA"/>
        </w:rPr>
      </w:pPr>
    </w:p>
    <w:p w:rsidR="009140EE" w:rsidRPr="00344D8F" w:rsidRDefault="00D85366" w:rsidP="000F4BAF">
      <w:pPr>
        <w:spacing w:after="0" w:line="240" w:lineRule="auto"/>
        <w:jc w:val="both"/>
        <w:rPr>
          <w:lang w:val="bs-Latn-BA"/>
        </w:rPr>
      </w:pPr>
      <w:r w:rsidRPr="00344D8F">
        <w:rPr>
          <w:lang w:val="bs-Latn-BA"/>
        </w:rPr>
        <w:lastRenderedPageBreak/>
        <w:t>3</w:t>
      </w:r>
      <w:r w:rsidR="00F74DB1" w:rsidRPr="00344D8F">
        <w:rPr>
          <w:lang w:val="bs-Latn-BA"/>
        </w:rPr>
        <w:t>8</w:t>
      </w:r>
      <w:r w:rsidRPr="00344D8F">
        <w:rPr>
          <w:lang w:val="bs-Latn-BA"/>
        </w:rPr>
        <w:t xml:space="preserve">. </w:t>
      </w:r>
      <w:r w:rsidR="00C33BB6" w:rsidRPr="00344D8F">
        <w:rPr>
          <w:u w:val="single"/>
          <w:lang w:val="bs-Latn-BA"/>
        </w:rPr>
        <w:t>Povjerljivost</w:t>
      </w:r>
      <w:r w:rsidRPr="00344D8F">
        <w:rPr>
          <w:u w:val="single"/>
          <w:lang w:val="bs-Latn-BA"/>
        </w:rPr>
        <w:t xml:space="preserve"> </w:t>
      </w:r>
      <w:r w:rsidR="00C33BB6" w:rsidRPr="00344D8F">
        <w:rPr>
          <w:u w:val="single"/>
          <w:lang w:val="bs-Latn-BA"/>
        </w:rPr>
        <w:t>dokumentacije</w:t>
      </w:r>
      <w:r w:rsidRPr="00344D8F">
        <w:rPr>
          <w:u w:val="single"/>
          <w:lang w:val="bs-Latn-BA"/>
        </w:rPr>
        <w:t xml:space="preserve"> </w:t>
      </w:r>
      <w:r w:rsidR="00C33BB6" w:rsidRPr="00344D8F">
        <w:rPr>
          <w:u w:val="single"/>
          <w:lang w:val="bs-Latn-BA"/>
        </w:rPr>
        <w:t>privrednih</w:t>
      </w:r>
      <w:r w:rsidRPr="00344D8F">
        <w:rPr>
          <w:u w:val="single"/>
          <w:lang w:val="bs-Latn-BA"/>
        </w:rPr>
        <w:t xml:space="preserve"> </w:t>
      </w:r>
      <w:r w:rsidR="00C33BB6" w:rsidRPr="00344D8F">
        <w:rPr>
          <w:u w:val="single"/>
          <w:lang w:val="bs-Latn-BA"/>
        </w:rPr>
        <w:t>subjekata</w:t>
      </w:r>
    </w:p>
    <w:p w:rsidR="00D85366" w:rsidRPr="00344D8F" w:rsidRDefault="00D85366" w:rsidP="000F4BAF">
      <w:pPr>
        <w:spacing w:after="0" w:line="240" w:lineRule="auto"/>
        <w:jc w:val="both"/>
        <w:rPr>
          <w:lang w:val="bs-Latn-BA"/>
        </w:rPr>
      </w:pPr>
    </w:p>
    <w:p w:rsidR="00D85366" w:rsidRPr="00344D8F" w:rsidRDefault="00C33BB6" w:rsidP="000F4BAF">
      <w:pPr>
        <w:spacing w:after="0" w:line="240" w:lineRule="auto"/>
        <w:jc w:val="both"/>
        <w:rPr>
          <w:lang w:val="bs-Latn-BA"/>
        </w:rPr>
      </w:pPr>
      <w:r w:rsidRPr="00344D8F">
        <w:rPr>
          <w:lang w:val="bs-Latn-BA"/>
        </w:rPr>
        <w:t>Ponuđači</w:t>
      </w:r>
      <w:r w:rsidR="00D85366" w:rsidRPr="00344D8F">
        <w:rPr>
          <w:lang w:val="bs-Latn-BA"/>
        </w:rPr>
        <w:t xml:space="preserve"> </w:t>
      </w:r>
      <w:r w:rsidRPr="00344D8F">
        <w:rPr>
          <w:lang w:val="bs-Latn-BA"/>
        </w:rPr>
        <w:t>koji</w:t>
      </w:r>
      <w:r w:rsidR="00D85366" w:rsidRPr="00344D8F">
        <w:rPr>
          <w:lang w:val="bs-Latn-BA"/>
        </w:rPr>
        <w:t xml:space="preserve"> </w:t>
      </w:r>
      <w:r w:rsidRPr="00344D8F">
        <w:rPr>
          <w:lang w:val="bs-Latn-BA"/>
        </w:rPr>
        <w:t>dostavljaju</w:t>
      </w:r>
      <w:r w:rsidR="00D85366" w:rsidRPr="00344D8F">
        <w:rPr>
          <w:lang w:val="bs-Latn-BA"/>
        </w:rPr>
        <w:t xml:space="preserve"> </w:t>
      </w:r>
      <w:r w:rsidRPr="00344D8F">
        <w:rPr>
          <w:lang w:val="bs-Latn-BA"/>
        </w:rPr>
        <w:t>ponude</w:t>
      </w:r>
      <w:r w:rsidR="00D85366" w:rsidRPr="00344D8F">
        <w:rPr>
          <w:lang w:val="bs-Latn-BA"/>
        </w:rPr>
        <w:t xml:space="preserve"> </w:t>
      </w:r>
      <w:r w:rsidRPr="00344D8F">
        <w:rPr>
          <w:lang w:val="bs-Latn-BA"/>
        </w:rPr>
        <w:t>koje</w:t>
      </w:r>
      <w:r w:rsidR="00D85366" w:rsidRPr="00344D8F">
        <w:rPr>
          <w:lang w:val="bs-Latn-BA"/>
        </w:rPr>
        <w:t xml:space="preserve"> </w:t>
      </w:r>
      <w:r w:rsidRPr="00344D8F">
        <w:rPr>
          <w:lang w:val="bs-Latn-BA"/>
        </w:rPr>
        <w:t>sadrže</w:t>
      </w:r>
      <w:r w:rsidR="00D85366" w:rsidRPr="00344D8F">
        <w:rPr>
          <w:lang w:val="bs-Latn-BA"/>
        </w:rPr>
        <w:t xml:space="preserve"> </w:t>
      </w:r>
      <w:r w:rsidRPr="00344D8F">
        <w:rPr>
          <w:lang w:val="bs-Latn-BA"/>
        </w:rPr>
        <w:t>određene</w:t>
      </w:r>
      <w:r w:rsidR="00D85366" w:rsidRPr="00344D8F">
        <w:rPr>
          <w:lang w:val="bs-Latn-BA"/>
        </w:rPr>
        <w:t xml:space="preserve"> </w:t>
      </w:r>
      <w:r w:rsidRPr="00344D8F">
        <w:rPr>
          <w:lang w:val="bs-Latn-BA"/>
        </w:rPr>
        <w:t>podatke</w:t>
      </w:r>
      <w:r w:rsidR="00D85366" w:rsidRPr="00344D8F">
        <w:rPr>
          <w:lang w:val="bs-Latn-BA"/>
        </w:rPr>
        <w:t xml:space="preserve"> </w:t>
      </w:r>
      <w:r w:rsidRPr="00344D8F">
        <w:rPr>
          <w:lang w:val="bs-Latn-BA"/>
        </w:rPr>
        <w:t>koji</w:t>
      </w:r>
      <w:r w:rsidR="00D85366" w:rsidRPr="00344D8F">
        <w:rPr>
          <w:lang w:val="bs-Latn-BA"/>
        </w:rPr>
        <w:t xml:space="preserve"> </w:t>
      </w:r>
      <w:r w:rsidRPr="00344D8F">
        <w:rPr>
          <w:lang w:val="bs-Latn-BA"/>
        </w:rPr>
        <w:t>su</w:t>
      </w:r>
      <w:r w:rsidR="00D85366" w:rsidRPr="00344D8F">
        <w:rPr>
          <w:lang w:val="bs-Latn-BA"/>
        </w:rPr>
        <w:t xml:space="preserve"> </w:t>
      </w:r>
      <w:r w:rsidRPr="00344D8F">
        <w:rPr>
          <w:lang w:val="bs-Latn-BA"/>
        </w:rPr>
        <w:t>povjerljivi</w:t>
      </w:r>
      <w:r w:rsidR="00D85366" w:rsidRPr="00344D8F">
        <w:rPr>
          <w:lang w:val="bs-Latn-BA"/>
        </w:rPr>
        <w:t xml:space="preserve">, </w:t>
      </w:r>
      <w:r w:rsidRPr="00344D8F">
        <w:rPr>
          <w:lang w:val="bs-Latn-BA"/>
        </w:rPr>
        <w:t>dužni</w:t>
      </w:r>
      <w:r w:rsidR="00D85366" w:rsidRPr="00344D8F">
        <w:rPr>
          <w:lang w:val="bs-Latn-BA"/>
        </w:rPr>
        <w:t xml:space="preserve"> </w:t>
      </w:r>
      <w:r w:rsidRPr="00344D8F">
        <w:rPr>
          <w:lang w:val="bs-Latn-BA"/>
        </w:rPr>
        <w:t>su</w:t>
      </w:r>
      <w:r w:rsidR="00D85366" w:rsidRPr="00344D8F">
        <w:rPr>
          <w:lang w:val="bs-Latn-BA"/>
        </w:rPr>
        <w:t xml:space="preserve"> </w:t>
      </w:r>
      <w:r w:rsidRPr="00344D8F">
        <w:rPr>
          <w:lang w:val="bs-Latn-BA"/>
        </w:rPr>
        <w:t>uz</w:t>
      </w:r>
      <w:r w:rsidR="00D85366" w:rsidRPr="00344D8F">
        <w:rPr>
          <w:lang w:val="bs-Latn-BA"/>
        </w:rPr>
        <w:t xml:space="preserve"> </w:t>
      </w:r>
      <w:r w:rsidRPr="00344D8F">
        <w:rPr>
          <w:lang w:val="bs-Latn-BA"/>
        </w:rPr>
        <w:t>navođenje</w:t>
      </w:r>
      <w:r w:rsidR="00D85366" w:rsidRPr="00344D8F">
        <w:rPr>
          <w:lang w:val="bs-Latn-BA"/>
        </w:rPr>
        <w:t xml:space="preserve"> </w:t>
      </w:r>
      <w:r w:rsidRPr="00344D8F">
        <w:rPr>
          <w:lang w:val="bs-Latn-BA"/>
        </w:rPr>
        <w:t>povjerljivih</w:t>
      </w:r>
      <w:r w:rsidR="00D85366" w:rsidRPr="00344D8F">
        <w:rPr>
          <w:lang w:val="bs-Latn-BA"/>
        </w:rPr>
        <w:t xml:space="preserve"> </w:t>
      </w:r>
      <w:r w:rsidRPr="00344D8F">
        <w:rPr>
          <w:lang w:val="bs-Latn-BA"/>
        </w:rPr>
        <w:t>podataka</w:t>
      </w:r>
      <w:r w:rsidR="00D85366" w:rsidRPr="00344D8F">
        <w:rPr>
          <w:lang w:val="bs-Latn-BA"/>
        </w:rPr>
        <w:t xml:space="preserve"> </w:t>
      </w:r>
      <w:r w:rsidRPr="00344D8F">
        <w:rPr>
          <w:lang w:val="bs-Latn-BA"/>
        </w:rPr>
        <w:t>navesti</w:t>
      </w:r>
      <w:r w:rsidR="00D85366" w:rsidRPr="00344D8F">
        <w:rPr>
          <w:lang w:val="bs-Latn-BA"/>
        </w:rPr>
        <w:t xml:space="preserve"> </w:t>
      </w:r>
      <w:r w:rsidRPr="00344D8F">
        <w:rPr>
          <w:lang w:val="bs-Latn-BA"/>
        </w:rPr>
        <w:t>i</w:t>
      </w:r>
      <w:r w:rsidR="00D85366" w:rsidRPr="00344D8F">
        <w:rPr>
          <w:lang w:val="bs-Latn-BA"/>
        </w:rPr>
        <w:t xml:space="preserve"> </w:t>
      </w:r>
      <w:r w:rsidRPr="00344D8F">
        <w:rPr>
          <w:lang w:val="bs-Latn-BA"/>
        </w:rPr>
        <w:t>pravni</w:t>
      </w:r>
      <w:r w:rsidR="00D85366" w:rsidRPr="00344D8F">
        <w:rPr>
          <w:lang w:val="bs-Latn-BA"/>
        </w:rPr>
        <w:t xml:space="preserve"> </w:t>
      </w:r>
      <w:r w:rsidRPr="00344D8F">
        <w:rPr>
          <w:lang w:val="bs-Latn-BA"/>
        </w:rPr>
        <w:t>osnov</w:t>
      </w:r>
      <w:r w:rsidR="00D85366" w:rsidRPr="00344D8F">
        <w:rPr>
          <w:lang w:val="bs-Latn-BA"/>
        </w:rPr>
        <w:t xml:space="preserve"> </w:t>
      </w:r>
      <w:r w:rsidRPr="00344D8F">
        <w:rPr>
          <w:lang w:val="bs-Latn-BA"/>
        </w:rPr>
        <w:t>po</w:t>
      </w:r>
      <w:r w:rsidR="00D85366" w:rsidRPr="00344D8F">
        <w:rPr>
          <w:lang w:val="bs-Latn-BA"/>
        </w:rPr>
        <w:t xml:space="preserve"> </w:t>
      </w:r>
      <w:r w:rsidRPr="00344D8F">
        <w:rPr>
          <w:lang w:val="bs-Latn-BA"/>
        </w:rPr>
        <w:t>kojem</w:t>
      </w:r>
      <w:r w:rsidR="00D85366" w:rsidRPr="00344D8F">
        <w:rPr>
          <w:lang w:val="bs-Latn-BA"/>
        </w:rPr>
        <w:t xml:space="preserve"> </w:t>
      </w:r>
      <w:r w:rsidRPr="00344D8F">
        <w:rPr>
          <w:lang w:val="bs-Latn-BA"/>
        </w:rPr>
        <w:t>se</w:t>
      </w:r>
      <w:r w:rsidR="00D85366" w:rsidRPr="00344D8F">
        <w:rPr>
          <w:lang w:val="bs-Latn-BA"/>
        </w:rPr>
        <w:t xml:space="preserve"> </w:t>
      </w:r>
      <w:r w:rsidRPr="00344D8F">
        <w:rPr>
          <w:lang w:val="bs-Latn-BA"/>
        </w:rPr>
        <w:t>ti</w:t>
      </w:r>
      <w:r w:rsidR="00D85366" w:rsidRPr="00344D8F">
        <w:rPr>
          <w:lang w:val="bs-Latn-BA"/>
        </w:rPr>
        <w:t xml:space="preserve"> </w:t>
      </w:r>
      <w:r w:rsidRPr="00344D8F">
        <w:rPr>
          <w:lang w:val="bs-Latn-BA"/>
        </w:rPr>
        <w:t>podaci</w:t>
      </w:r>
      <w:r w:rsidR="00D85366" w:rsidRPr="00344D8F">
        <w:rPr>
          <w:lang w:val="bs-Latn-BA"/>
        </w:rPr>
        <w:t xml:space="preserve"> </w:t>
      </w:r>
      <w:r w:rsidRPr="00344D8F">
        <w:rPr>
          <w:lang w:val="bs-Latn-BA"/>
        </w:rPr>
        <w:t>smatraju</w:t>
      </w:r>
      <w:r w:rsidR="00D85366" w:rsidRPr="00344D8F">
        <w:rPr>
          <w:lang w:val="bs-Latn-BA"/>
        </w:rPr>
        <w:t xml:space="preserve"> </w:t>
      </w:r>
      <w:r w:rsidRPr="00344D8F">
        <w:rPr>
          <w:lang w:val="bs-Latn-BA"/>
        </w:rPr>
        <w:t>povjerljivim</w:t>
      </w:r>
      <w:r w:rsidR="00D85366" w:rsidRPr="00344D8F">
        <w:rPr>
          <w:lang w:val="bs-Latn-BA"/>
        </w:rPr>
        <w:t xml:space="preserve">. </w:t>
      </w:r>
    </w:p>
    <w:p w:rsidR="00D85366" w:rsidRPr="00344D8F" w:rsidRDefault="00D85366" w:rsidP="000F4BAF">
      <w:pPr>
        <w:spacing w:after="0" w:line="240" w:lineRule="auto"/>
        <w:jc w:val="both"/>
        <w:rPr>
          <w:lang w:val="bs-Latn-BA"/>
        </w:rPr>
      </w:pPr>
    </w:p>
    <w:p w:rsidR="00D85366" w:rsidRPr="00344D8F" w:rsidRDefault="00C33BB6" w:rsidP="000F4BAF">
      <w:pPr>
        <w:spacing w:after="0" w:line="240" w:lineRule="auto"/>
        <w:jc w:val="both"/>
        <w:rPr>
          <w:lang w:val="bs-Latn-BA"/>
        </w:rPr>
      </w:pPr>
      <w:r w:rsidRPr="00344D8F">
        <w:rPr>
          <w:lang w:val="bs-Latn-BA"/>
        </w:rPr>
        <w:t>Podaci</w:t>
      </w:r>
      <w:r w:rsidR="00D85366" w:rsidRPr="00344D8F">
        <w:rPr>
          <w:lang w:val="bs-Latn-BA"/>
        </w:rPr>
        <w:t xml:space="preserve"> </w:t>
      </w:r>
      <w:r w:rsidRPr="00344D8F">
        <w:rPr>
          <w:lang w:val="bs-Latn-BA"/>
        </w:rPr>
        <w:t>koji</w:t>
      </w:r>
      <w:r w:rsidR="00D85366" w:rsidRPr="00344D8F">
        <w:rPr>
          <w:lang w:val="bs-Latn-BA"/>
        </w:rPr>
        <w:t xml:space="preserve"> </w:t>
      </w:r>
      <w:r w:rsidRPr="00344D8F">
        <w:rPr>
          <w:lang w:val="bs-Latn-BA"/>
        </w:rPr>
        <w:t>se</w:t>
      </w:r>
      <w:r w:rsidR="00D85366" w:rsidRPr="00344D8F">
        <w:rPr>
          <w:lang w:val="bs-Latn-BA"/>
        </w:rPr>
        <w:t xml:space="preserve"> </w:t>
      </w:r>
      <w:r w:rsidRPr="00344D8F">
        <w:rPr>
          <w:lang w:val="bs-Latn-BA"/>
        </w:rPr>
        <w:t>ni</w:t>
      </w:r>
      <w:r w:rsidR="00D85366" w:rsidRPr="00344D8F">
        <w:rPr>
          <w:lang w:val="bs-Latn-BA"/>
        </w:rPr>
        <w:t xml:space="preserve"> </w:t>
      </w:r>
      <w:r w:rsidRPr="00344D8F">
        <w:rPr>
          <w:lang w:val="bs-Latn-BA"/>
        </w:rPr>
        <w:t>u</w:t>
      </w:r>
      <w:r w:rsidR="00D85366" w:rsidRPr="00344D8F">
        <w:rPr>
          <w:lang w:val="bs-Latn-BA"/>
        </w:rPr>
        <w:t xml:space="preserve"> </w:t>
      </w:r>
      <w:r w:rsidRPr="00344D8F">
        <w:rPr>
          <w:lang w:val="bs-Latn-BA"/>
        </w:rPr>
        <w:t>kojem</w:t>
      </w:r>
      <w:r w:rsidR="00D85366" w:rsidRPr="00344D8F">
        <w:rPr>
          <w:lang w:val="bs-Latn-BA"/>
        </w:rPr>
        <w:t xml:space="preserve"> </w:t>
      </w:r>
      <w:r w:rsidRPr="00344D8F">
        <w:rPr>
          <w:lang w:val="bs-Latn-BA"/>
        </w:rPr>
        <w:t>slučaju</w:t>
      </w:r>
      <w:r w:rsidR="00D85366" w:rsidRPr="00344D8F">
        <w:rPr>
          <w:lang w:val="bs-Latn-BA"/>
        </w:rPr>
        <w:t xml:space="preserve"> </w:t>
      </w:r>
      <w:r w:rsidRPr="00344D8F">
        <w:rPr>
          <w:lang w:val="bs-Latn-BA"/>
        </w:rPr>
        <w:t>ne</w:t>
      </w:r>
      <w:r w:rsidR="00D85366" w:rsidRPr="00344D8F">
        <w:rPr>
          <w:lang w:val="bs-Latn-BA"/>
        </w:rPr>
        <w:t xml:space="preserve"> </w:t>
      </w:r>
      <w:r w:rsidRPr="00344D8F">
        <w:rPr>
          <w:lang w:val="bs-Latn-BA"/>
        </w:rPr>
        <w:t>mogu</w:t>
      </w:r>
      <w:r w:rsidR="00D85366" w:rsidRPr="00344D8F">
        <w:rPr>
          <w:lang w:val="bs-Latn-BA"/>
        </w:rPr>
        <w:t xml:space="preserve"> </w:t>
      </w:r>
      <w:r w:rsidRPr="00344D8F">
        <w:rPr>
          <w:lang w:val="bs-Latn-BA"/>
        </w:rPr>
        <w:t>smatrati</w:t>
      </w:r>
      <w:r w:rsidR="00D85366" w:rsidRPr="00344D8F">
        <w:rPr>
          <w:lang w:val="bs-Latn-BA"/>
        </w:rPr>
        <w:t xml:space="preserve"> </w:t>
      </w:r>
      <w:r w:rsidRPr="00344D8F">
        <w:rPr>
          <w:lang w:val="bs-Latn-BA"/>
        </w:rPr>
        <w:t>povjerljivim</w:t>
      </w:r>
      <w:r w:rsidR="00D85366" w:rsidRPr="00344D8F">
        <w:rPr>
          <w:lang w:val="bs-Latn-BA"/>
        </w:rPr>
        <w:t xml:space="preserve"> </w:t>
      </w:r>
      <w:r w:rsidRPr="00344D8F">
        <w:rPr>
          <w:lang w:val="bs-Latn-BA"/>
        </w:rPr>
        <w:t>su</w:t>
      </w:r>
      <w:r w:rsidR="00D85366" w:rsidRPr="00344D8F">
        <w:rPr>
          <w:lang w:val="bs-Latn-BA"/>
        </w:rPr>
        <w:t>:</w:t>
      </w:r>
    </w:p>
    <w:p w:rsidR="00D85366" w:rsidRPr="00344D8F" w:rsidRDefault="00C33BB6" w:rsidP="00D85366">
      <w:pPr>
        <w:pStyle w:val="ListParagraph"/>
        <w:numPr>
          <w:ilvl w:val="0"/>
          <w:numId w:val="18"/>
        </w:numPr>
        <w:spacing w:after="0" w:line="240" w:lineRule="auto"/>
        <w:jc w:val="both"/>
        <w:rPr>
          <w:lang w:val="bs-Latn-BA"/>
        </w:rPr>
      </w:pPr>
      <w:r w:rsidRPr="00344D8F">
        <w:rPr>
          <w:lang w:val="bs-Latn-BA"/>
        </w:rPr>
        <w:t>ukupne</w:t>
      </w:r>
      <w:r w:rsidR="00D85366" w:rsidRPr="00344D8F">
        <w:rPr>
          <w:lang w:val="bs-Latn-BA"/>
        </w:rPr>
        <w:t xml:space="preserve"> </w:t>
      </w:r>
      <w:r w:rsidRPr="00344D8F">
        <w:rPr>
          <w:lang w:val="bs-Latn-BA"/>
        </w:rPr>
        <w:t>i</w:t>
      </w:r>
      <w:r w:rsidR="00D85366" w:rsidRPr="00344D8F">
        <w:rPr>
          <w:lang w:val="bs-Latn-BA"/>
        </w:rPr>
        <w:t xml:space="preserve"> </w:t>
      </w:r>
      <w:r w:rsidRPr="00344D8F">
        <w:rPr>
          <w:lang w:val="bs-Latn-BA"/>
        </w:rPr>
        <w:t>pojedinačne</w:t>
      </w:r>
      <w:r w:rsidR="00D85366" w:rsidRPr="00344D8F">
        <w:rPr>
          <w:lang w:val="bs-Latn-BA"/>
        </w:rPr>
        <w:t xml:space="preserve"> </w:t>
      </w:r>
      <w:r w:rsidRPr="00344D8F">
        <w:rPr>
          <w:lang w:val="bs-Latn-BA"/>
        </w:rPr>
        <w:t>cijene</w:t>
      </w:r>
      <w:r w:rsidR="00D85366" w:rsidRPr="00344D8F">
        <w:rPr>
          <w:lang w:val="bs-Latn-BA"/>
        </w:rPr>
        <w:t xml:space="preserve"> </w:t>
      </w:r>
      <w:r w:rsidRPr="00344D8F">
        <w:rPr>
          <w:lang w:val="bs-Latn-BA"/>
        </w:rPr>
        <w:t>iskazane</w:t>
      </w:r>
      <w:r w:rsidR="00D85366" w:rsidRPr="00344D8F">
        <w:rPr>
          <w:lang w:val="bs-Latn-BA"/>
        </w:rPr>
        <w:t xml:space="preserve"> </w:t>
      </w:r>
      <w:r w:rsidRPr="00344D8F">
        <w:rPr>
          <w:lang w:val="bs-Latn-BA"/>
        </w:rPr>
        <w:t>u</w:t>
      </w:r>
      <w:r w:rsidR="00D85366" w:rsidRPr="00344D8F">
        <w:rPr>
          <w:lang w:val="bs-Latn-BA"/>
        </w:rPr>
        <w:t xml:space="preserve"> </w:t>
      </w:r>
      <w:r w:rsidRPr="00344D8F">
        <w:rPr>
          <w:lang w:val="bs-Latn-BA"/>
        </w:rPr>
        <w:t>ponudi</w:t>
      </w:r>
      <w:r w:rsidR="00D85366" w:rsidRPr="00344D8F">
        <w:rPr>
          <w:lang w:val="bs-Latn-BA"/>
        </w:rPr>
        <w:t>;</w:t>
      </w:r>
    </w:p>
    <w:p w:rsidR="00D85366" w:rsidRPr="00344D8F" w:rsidRDefault="00C33BB6" w:rsidP="00D85366">
      <w:pPr>
        <w:pStyle w:val="ListParagraph"/>
        <w:numPr>
          <w:ilvl w:val="0"/>
          <w:numId w:val="18"/>
        </w:numPr>
        <w:spacing w:after="0" w:line="240" w:lineRule="auto"/>
        <w:jc w:val="both"/>
        <w:rPr>
          <w:lang w:val="bs-Latn-BA"/>
        </w:rPr>
      </w:pPr>
      <w:r w:rsidRPr="00344D8F">
        <w:rPr>
          <w:lang w:val="bs-Latn-BA"/>
        </w:rPr>
        <w:t>predmet</w:t>
      </w:r>
      <w:r w:rsidR="00D85366" w:rsidRPr="00344D8F">
        <w:rPr>
          <w:lang w:val="bs-Latn-BA"/>
        </w:rPr>
        <w:t xml:space="preserve"> </w:t>
      </w:r>
      <w:r w:rsidRPr="00344D8F">
        <w:rPr>
          <w:lang w:val="bs-Latn-BA"/>
        </w:rPr>
        <w:t>nabavke</w:t>
      </w:r>
      <w:r w:rsidR="00D85366" w:rsidRPr="00344D8F">
        <w:rPr>
          <w:lang w:val="bs-Latn-BA"/>
        </w:rPr>
        <w:t xml:space="preserve">, </w:t>
      </w:r>
      <w:r w:rsidRPr="00344D8F">
        <w:rPr>
          <w:lang w:val="bs-Latn-BA"/>
        </w:rPr>
        <w:t>odnosno</w:t>
      </w:r>
      <w:r w:rsidR="00D85366" w:rsidRPr="00344D8F">
        <w:rPr>
          <w:lang w:val="bs-Latn-BA"/>
        </w:rPr>
        <w:t xml:space="preserve"> </w:t>
      </w:r>
      <w:r w:rsidRPr="00344D8F">
        <w:rPr>
          <w:lang w:val="bs-Latn-BA"/>
        </w:rPr>
        <w:t>ponuđena</w:t>
      </w:r>
      <w:r w:rsidR="00D85366" w:rsidRPr="00344D8F">
        <w:rPr>
          <w:lang w:val="bs-Latn-BA"/>
        </w:rPr>
        <w:t xml:space="preserve"> </w:t>
      </w:r>
      <w:r w:rsidRPr="00344D8F">
        <w:rPr>
          <w:lang w:val="bs-Latn-BA"/>
        </w:rPr>
        <w:t>roba</w:t>
      </w:r>
      <w:r w:rsidR="00D85366" w:rsidRPr="00344D8F">
        <w:rPr>
          <w:lang w:val="bs-Latn-BA"/>
        </w:rPr>
        <w:t xml:space="preserve">, </w:t>
      </w:r>
      <w:r w:rsidRPr="00344D8F">
        <w:rPr>
          <w:lang w:val="bs-Latn-BA"/>
        </w:rPr>
        <w:t>usluga</w:t>
      </w:r>
      <w:r w:rsidR="00D85366" w:rsidRPr="00344D8F">
        <w:rPr>
          <w:lang w:val="bs-Latn-BA"/>
        </w:rPr>
        <w:t xml:space="preserve"> </w:t>
      </w:r>
      <w:r w:rsidRPr="00344D8F">
        <w:rPr>
          <w:lang w:val="bs-Latn-BA"/>
        </w:rPr>
        <w:t>ili</w:t>
      </w:r>
      <w:r w:rsidR="00D85366" w:rsidRPr="00344D8F">
        <w:rPr>
          <w:lang w:val="bs-Latn-BA"/>
        </w:rPr>
        <w:t xml:space="preserve"> </w:t>
      </w:r>
      <w:r w:rsidRPr="00344D8F">
        <w:rPr>
          <w:lang w:val="bs-Latn-BA"/>
        </w:rPr>
        <w:t>rad</w:t>
      </w:r>
      <w:r w:rsidR="00D85366" w:rsidRPr="00344D8F">
        <w:rPr>
          <w:lang w:val="bs-Latn-BA"/>
        </w:rPr>
        <w:t xml:space="preserve"> </w:t>
      </w:r>
      <w:r w:rsidRPr="00344D8F">
        <w:rPr>
          <w:lang w:val="bs-Latn-BA"/>
        </w:rPr>
        <w:t>od</w:t>
      </w:r>
      <w:r w:rsidR="00D85366" w:rsidRPr="00344D8F">
        <w:rPr>
          <w:lang w:val="bs-Latn-BA"/>
        </w:rPr>
        <w:t xml:space="preserve"> </w:t>
      </w:r>
      <w:r w:rsidRPr="00344D8F">
        <w:rPr>
          <w:lang w:val="bs-Latn-BA"/>
        </w:rPr>
        <w:t>koje</w:t>
      </w:r>
      <w:r w:rsidR="00D85366" w:rsidRPr="00344D8F">
        <w:rPr>
          <w:lang w:val="bs-Latn-BA"/>
        </w:rPr>
        <w:t xml:space="preserve"> </w:t>
      </w:r>
      <w:r w:rsidRPr="00344D8F">
        <w:rPr>
          <w:lang w:val="bs-Latn-BA"/>
        </w:rPr>
        <w:t>zavisi</w:t>
      </w:r>
      <w:r w:rsidR="00D85366" w:rsidRPr="00344D8F">
        <w:rPr>
          <w:lang w:val="bs-Latn-BA"/>
        </w:rPr>
        <w:t xml:space="preserve"> </w:t>
      </w:r>
      <w:r w:rsidRPr="00344D8F">
        <w:rPr>
          <w:lang w:val="bs-Latn-BA"/>
        </w:rPr>
        <w:t>poređenje</w:t>
      </w:r>
      <w:r w:rsidR="00D85366" w:rsidRPr="00344D8F">
        <w:rPr>
          <w:lang w:val="bs-Latn-BA"/>
        </w:rPr>
        <w:t xml:space="preserve"> </w:t>
      </w:r>
      <w:r w:rsidRPr="00344D8F">
        <w:rPr>
          <w:lang w:val="bs-Latn-BA"/>
        </w:rPr>
        <w:t>sa</w:t>
      </w:r>
      <w:r w:rsidR="00D85366" w:rsidRPr="00344D8F">
        <w:rPr>
          <w:lang w:val="bs-Latn-BA"/>
        </w:rPr>
        <w:t xml:space="preserve"> </w:t>
      </w:r>
      <w:r w:rsidRPr="00344D8F">
        <w:rPr>
          <w:lang w:val="bs-Latn-BA"/>
        </w:rPr>
        <w:t>tehničkom</w:t>
      </w:r>
      <w:r w:rsidR="00D85366" w:rsidRPr="00344D8F">
        <w:rPr>
          <w:lang w:val="bs-Latn-BA"/>
        </w:rPr>
        <w:t xml:space="preserve"> </w:t>
      </w:r>
      <w:r w:rsidRPr="00344D8F">
        <w:rPr>
          <w:lang w:val="bs-Latn-BA"/>
        </w:rPr>
        <w:t>specifikacijom</w:t>
      </w:r>
      <w:r w:rsidR="00D85366" w:rsidRPr="00344D8F">
        <w:rPr>
          <w:lang w:val="bs-Latn-BA"/>
        </w:rPr>
        <w:t xml:space="preserve"> </w:t>
      </w:r>
      <w:r w:rsidRPr="00344D8F">
        <w:rPr>
          <w:lang w:val="bs-Latn-BA"/>
        </w:rPr>
        <w:t>i</w:t>
      </w:r>
      <w:r w:rsidR="00D85366" w:rsidRPr="00344D8F">
        <w:rPr>
          <w:lang w:val="bs-Latn-BA"/>
        </w:rPr>
        <w:t xml:space="preserve"> </w:t>
      </w:r>
      <w:r w:rsidRPr="00344D8F">
        <w:rPr>
          <w:lang w:val="bs-Latn-BA"/>
        </w:rPr>
        <w:t>ocjena</w:t>
      </w:r>
      <w:r w:rsidR="00D85366" w:rsidRPr="00344D8F">
        <w:rPr>
          <w:lang w:val="bs-Latn-BA"/>
        </w:rPr>
        <w:t xml:space="preserve"> </w:t>
      </w:r>
      <w:r w:rsidRPr="00344D8F">
        <w:rPr>
          <w:lang w:val="bs-Latn-BA"/>
        </w:rPr>
        <w:t>da</w:t>
      </w:r>
      <w:r w:rsidR="00D85366" w:rsidRPr="00344D8F">
        <w:rPr>
          <w:lang w:val="bs-Latn-BA"/>
        </w:rPr>
        <w:t xml:space="preserve"> </w:t>
      </w:r>
      <w:r w:rsidRPr="00344D8F">
        <w:rPr>
          <w:lang w:val="bs-Latn-BA"/>
        </w:rPr>
        <w:t>je</w:t>
      </w:r>
      <w:r w:rsidR="00D85366" w:rsidRPr="00344D8F">
        <w:rPr>
          <w:lang w:val="bs-Latn-BA"/>
        </w:rPr>
        <w:t xml:space="preserve"> </w:t>
      </w:r>
      <w:r w:rsidRPr="00344D8F">
        <w:rPr>
          <w:lang w:val="bs-Latn-BA"/>
        </w:rPr>
        <w:t>ponuda</w:t>
      </w:r>
      <w:r w:rsidR="00D85366" w:rsidRPr="00344D8F">
        <w:rPr>
          <w:lang w:val="bs-Latn-BA"/>
        </w:rPr>
        <w:t xml:space="preserve"> </w:t>
      </w:r>
      <w:r w:rsidRPr="00344D8F">
        <w:rPr>
          <w:lang w:val="bs-Latn-BA"/>
        </w:rPr>
        <w:t>u</w:t>
      </w:r>
      <w:r w:rsidR="00D85366" w:rsidRPr="00344D8F">
        <w:rPr>
          <w:lang w:val="bs-Latn-BA"/>
        </w:rPr>
        <w:t xml:space="preserve"> </w:t>
      </w:r>
      <w:r w:rsidRPr="00344D8F">
        <w:rPr>
          <w:lang w:val="bs-Latn-BA"/>
        </w:rPr>
        <w:t>skladu</w:t>
      </w:r>
      <w:r w:rsidR="00D85366" w:rsidRPr="00344D8F">
        <w:rPr>
          <w:lang w:val="bs-Latn-BA"/>
        </w:rPr>
        <w:t xml:space="preserve"> </w:t>
      </w:r>
      <w:r w:rsidRPr="00344D8F">
        <w:rPr>
          <w:lang w:val="bs-Latn-BA"/>
        </w:rPr>
        <w:t>sa</w:t>
      </w:r>
      <w:r w:rsidR="00D85366" w:rsidRPr="00344D8F">
        <w:rPr>
          <w:lang w:val="bs-Latn-BA"/>
        </w:rPr>
        <w:t xml:space="preserve"> </w:t>
      </w:r>
      <w:r w:rsidRPr="00344D8F">
        <w:rPr>
          <w:lang w:val="bs-Latn-BA"/>
        </w:rPr>
        <w:t>zahtjevima</w:t>
      </w:r>
      <w:r w:rsidR="00D85366" w:rsidRPr="00344D8F">
        <w:rPr>
          <w:lang w:val="bs-Latn-BA"/>
        </w:rPr>
        <w:t xml:space="preserve"> </w:t>
      </w:r>
      <w:r w:rsidRPr="00344D8F">
        <w:rPr>
          <w:lang w:val="bs-Latn-BA"/>
        </w:rPr>
        <w:t>iz</w:t>
      </w:r>
      <w:r w:rsidR="00D85366" w:rsidRPr="00344D8F">
        <w:rPr>
          <w:lang w:val="bs-Latn-BA"/>
        </w:rPr>
        <w:t xml:space="preserve"> </w:t>
      </w:r>
      <w:r w:rsidRPr="00344D8F">
        <w:rPr>
          <w:lang w:val="bs-Latn-BA"/>
        </w:rPr>
        <w:t>tehničke</w:t>
      </w:r>
      <w:r w:rsidR="00D85366" w:rsidRPr="00344D8F">
        <w:rPr>
          <w:lang w:val="bs-Latn-BA"/>
        </w:rPr>
        <w:t xml:space="preserve"> </w:t>
      </w:r>
      <w:r w:rsidRPr="00344D8F">
        <w:rPr>
          <w:lang w:val="bs-Latn-BA"/>
        </w:rPr>
        <w:t>specifikacije</w:t>
      </w:r>
      <w:r w:rsidR="00D85366" w:rsidRPr="00344D8F">
        <w:rPr>
          <w:lang w:val="bs-Latn-BA"/>
        </w:rPr>
        <w:t>;</w:t>
      </w:r>
    </w:p>
    <w:p w:rsidR="00D85366" w:rsidRDefault="00C33BB6" w:rsidP="00D85366">
      <w:pPr>
        <w:pStyle w:val="ListParagraph"/>
        <w:numPr>
          <w:ilvl w:val="0"/>
          <w:numId w:val="18"/>
        </w:numPr>
        <w:spacing w:after="0" w:line="240" w:lineRule="auto"/>
        <w:jc w:val="both"/>
        <w:rPr>
          <w:lang w:val="bs-Latn-BA"/>
        </w:rPr>
      </w:pPr>
      <w:r w:rsidRPr="00344D8F">
        <w:rPr>
          <w:lang w:val="bs-Latn-BA"/>
        </w:rPr>
        <w:t>dokazi</w:t>
      </w:r>
      <w:r w:rsidR="00D85366" w:rsidRPr="00344D8F">
        <w:rPr>
          <w:lang w:val="bs-Latn-BA"/>
        </w:rPr>
        <w:t xml:space="preserve"> </w:t>
      </w:r>
      <w:r w:rsidRPr="00344D8F">
        <w:rPr>
          <w:lang w:val="bs-Latn-BA"/>
        </w:rPr>
        <w:t>o</w:t>
      </w:r>
      <w:r w:rsidR="00D85366" w:rsidRPr="00344D8F">
        <w:rPr>
          <w:lang w:val="bs-Latn-BA"/>
        </w:rPr>
        <w:t xml:space="preserve"> </w:t>
      </w:r>
      <w:r w:rsidRPr="00344D8F">
        <w:rPr>
          <w:lang w:val="bs-Latn-BA"/>
        </w:rPr>
        <w:t>ličnoj</w:t>
      </w:r>
      <w:r w:rsidR="00D85366" w:rsidRPr="00344D8F">
        <w:rPr>
          <w:lang w:val="bs-Latn-BA"/>
        </w:rPr>
        <w:t xml:space="preserve"> </w:t>
      </w:r>
      <w:r w:rsidRPr="00344D8F">
        <w:rPr>
          <w:lang w:val="bs-Latn-BA"/>
        </w:rPr>
        <w:t>situaciji</w:t>
      </w:r>
      <w:r w:rsidR="00D85366" w:rsidRPr="00344D8F">
        <w:rPr>
          <w:lang w:val="bs-Latn-BA"/>
        </w:rPr>
        <w:t xml:space="preserve"> </w:t>
      </w:r>
      <w:r w:rsidRPr="00344D8F">
        <w:rPr>
          <w:lang w:val="bs-Latn-BA"/>
        </w:rPr>
        <w:t>ponuđača</w:t>
      </w:r>
      <w:r w:rsidR="00452997" w:rsidRPr="00344D8F">
        <w:rPr>
          <w:lang w:val="bs-Latn-BA"/>
        </w:rPr>
        <w:t xml:space="preserve"> (</w:t>
      </w:r>
      <w:r w:rsidRPr="00344D8F">
        <w:rPr>
          <w:lang w:val="bs-Latn-BA"/>
        </w:rPr>
        <w:t>u</w:t>
      </w:r>
      <w:r w:rsidR="00793124" w:rsidRPr="00344D8F">
        <w:rPr>
          <w:lang w:val="bs-Latn-BA"/>
        </w:rPr>
        <w:t xml:space="preserve"> </w:t>
      </w:r>
      <w:r w:rsidRPr="00344D8F">
        <w:rPr>
          <w:lang w:val="bs-Latn-BA"/>
        </w:rPr>
        <w:t>smislu</w:t>
      </w:r>
      <w:r w:rsidR="00D85366" w:rsidRPr="00344D8F">
        <w:rPr>
          <w:lang w:val="bs-Latn-BA"/>
        </w:rPr>
        <w:t xml:space="preserve"> </w:t>
      </w:r>
      <w:r w:rsidRPr="00344D8F">
        <w:rPr>
          <w:lang w:val="bs-Latn-BA"/>
        </w:rPr>
        <w:t>odredbi</w:t>
      </w:r>
      <w:r w:rsidR="00D85366" w:rsidRPr="00344D8F">
        <w:rPr>
          <w:lang w:val="bs-Latn-BA"/>
        </w:rPr>
        <w:t xml:space="preserve"> </w:t>
      </w:r>
      <w:r w:rsidRPr="00344D8F">
        <w:rPr>
          <w:lang w:val="bs-Latn-BA"/>
        </w:rPr>
        <w:t>čl</w:t>
      </w:r>
      <w:r w:rsidR="00D85366" w:rsidRPr="00344D8F">
        <w:rPr>
          <w:lang w:val="bs-Latn-BA"/>
        </w:rPr>
        <w:t>.</w:t>
      </w:r>
      <w:r w:rsidR="00452997" w:rsidRPr="00344D8F">
        <w:rPr>
          <w:lang w:val="bs-Latn-BA"/>
        </w:rPr>
        <w:t xml:space="preserve"> </w:t>
      </w:r>
      <w:r w:rsidR="00D85366" w:rsidRPr="00344D8F">
        <w:rPr>
          <w:lang w:val="bs-Latn-BA"/>
        </w:rPr>
        <w:t>45</w:t>
      </w:r>
      <w:r w:rsidR="00452997" w:rsidRPr="00344D8F">
        <w:rPr>
          <w:lang w:val="bs-Latn-BA"/>
        </w:rPr>
        <w:t>.</w:t>
      </w:r>
      <w:r w:rsidR="00D85366" w:rsidRPr="00344D8F">
        <w:rPr>
          <w:lang w:val="bs-Latn-BA"/>
        </w:rPr>
        <w:t>-51</w:t>
      </w:r>
      <w:r w:rsidR="00452997" w:rsidRPr="00344D8F">
        <w:rPr>
          <w:lang w:val="bs-Latn-BA"/>
        </w:rPr>
        <w:t>.</w:t>
      </w:r>
      <w:r w:rsidR="00793124" w:rsidRPr="00344D8F">
        <w:rPr>
          <w:lang w:val="bs-Latn-BA"/>
        </w:rPr>
        <w:t xml:space="preserve"> </w:t>
      </w:r>
      <w:r w:rsidRPr="00344D8F">
        <w:rPr>
          <w:lang w:val="bs-Latn-BA"/>
        </w:rPr>
        <w:t>Zakona</w:t>
      </w:r>
      <w:r w:rsidR="00D85366" w:rsidRPr="00344D8F">
        <w:rPr>
          <w:lang w:val="bs-Latn-BA"/>
        </w:rPr>
        <w:t>).</w:t>
      </w:r>
    </w:p>
    <w:p w:rsidR="00570979" w:rsidRPr="00344D8F" w:rsidRDefault="00570979" w:rsidP="000F4BAF">
      <w:pPr>
        <w:spacing w:after="0" w:line="240" w:lineRule="auto"/>
        <w:jc w:val="both"/>
        <w:rPr>
          <w:lang w:val="bs-Latn-BA"/>
        </w:rPr>
      </w:pPr>
    </w:p>
    <w:p w:rsidR="00D85366" w:rsidRPr="00344D8F" w:rsidRDefault="00D85366" w:rsidP="000F4BAF">
      <w:pPr>
        <w:spacing w:after="0" w:line="240" w:lineRule="auto"/>
        <w:jc w:val="both"/>
        <w:rPr>
          <w:u w:val="single"/>
          <w:lang w:val="bs-Latn-BA"/>
        </w:rPr>
      </w:pPr>
      <w:r w:rsidRPr="00344D8F">
        <w:rPr>
          <w:lang w:val="bs-Latn-BA"/>
        </w:rPr>
        <w:t>3</w:t>
      </w:r>
      <w:r w:rsidR="00F74DB1" w:rsidRPr="00344D8F">
        <w:rPr>
          <w:lang w:val="bs-Latn-BA"/>
        </w:rPr>
        <w:t>9</w:t>
      </w:r>
      <w:r w:rsidRPr="00344D8F">
        <w:rPr>
          <w:lang w:val="bs-Latn-BA"/>
        </w:rPr>
        <w:t xml:space="preserve">. </w:t>
      </w:r>
      <w:r w:rsidR="00C33BB6" w:rsidRPr="00344D8F">
        <w:rPr>
          <w:u w:val="single"/>
          <w:lang w:val="bs-Latn-BA"/>
        </w:rPr>
        <w:t>Izmjena</w:t>
      </w:r>
      <w:r w:rsidRPr="00344D8F">
        <w:rPr>
          <w:u w:val="single"/>
          <w:lang w:val="bs-Latn-BA"/>
        </w:rPr>
        <w:t xml:space="preserve">, </w:t>
      </w:r>
      <w:r w:rsidR="00C33BB6" w:rsidRPr="00344D8F">
        <w:rPr>
          <w:u w:val="single"/>
          <w:lang w:val="bs-Latn-BA"/>
        </w:rPr>
        <w:t>dopuna</w:t>
      </w:r>
      <w:r w:rsidRPr="00344D8F">
        <w:rPr>
          <w:u w:val="single"/>
          <w:lang w:val="bs-Latn-BA"/>
        </w:rPr>
        <w:t xml:space="preserve"> </w:t>
      </w:r>
      <w:r w:rsidR="00C33BB6" w:rsidRPr="00344D8F">
        <w:rPr>
          <w:u w:val="single"/>
          <w:lang w:val="bs-Latn-BA"/>
        </w:rPr>
        <w:t>i</w:t>
      </w:r>
      <w:r w:rsidRPr="00344D8F">
        <w:rPr>
          <w:u w:val="single"/>
          <w:lang w:val="bs-Latn-BA"/>
        </w:rPr>
        <w:t xml:space="preserve"> </w:t>
      </w:r>
      <w:r w:rsidR="00C33BB6" w:rsidRPr="00344D8F">
        <w:rPr>
          <w:u w:val="single"/>
          <w:lang w:val="bs-Latn-BA"/>
        </w:rPr>
        <w:t>povlač</w:t>
      </w:r>
      <w:r w:rsidR="00D31E4E" w:rsidRPr="00344D8F">
        <w:rPr>
          <w:u w:val="single"/>
          <w:lang w:val="bs-Latn-BA"/>
        </w:rPr>
        <w:t>e</w:t>
      </w:r>
      <w:r w:rsidR="00C33BB6" w:rsidRPr="00344D8F">
        <w:rPr>
          <w:u w:val="single"/>
          <w:lang w:val="bs-Latn-BA"/>
        </w:rPr>
        <w:t>nje</w:t>
      </w:r>
      <w:r w:rsidRPr="00344D8F">
        <w:rPr>
          <w:u w:val="single"/>
          <w:lang w:val="bs-Latn-BA"/>
        </w:rPr>
        <w:t xml:space="preserve"> </w:t>
      </w:r>
      <w:r w:rsidR="00C33BB6" w:rsidRPr="00344D8F">
        <w:rPr>
          <w:u w:val="single"/>
          <w:lang w:val="bs-Latn-BA"/>
        </w:rPr>
        <w:t>ponuda</w:t>
      </w:r>
    </w:p>
    <w:p w:rsidR="00D85366" w:rsidRPr="00344D8F" w:rsidRDefault="00D85366" w:rsidP="000F4BAF">
      <w:pPr>
        <w:spacing w:after="0" w:line="240" w:lineRule="auto"/>
        <w:jc w:val="both"/>
        <w:rPr>
          <w:lang w:val="bs-Latn-BA"/>
        </w:rPr>
      </w:pPr>
    </w:p>
    <w:p w:rsidR="006E20C2" w:rsidRDefault="00C33BB6" w:rsidP="00344D8F">
      <w:pPr>
        <w:spacing w:after="0" w:line="240" w:lineRule="auto"/>
        <w:jc w:val="both"/>
        <w:rPr>
          <w:lang w:val="bs-Latn-BA"/>
        </w:rPr>
      </w:pPr>
      <w:r w:rsidRPr="00344D8F">
        <w:rPr>
          <w:lang w:val="bs-Latn-BA"/>
        </w:rPr>
        <w:t>Do</w:t>
      </w:r>
      <w:r w:rsidR="00D85366" w:rsidRPr="00344D8F">
        <w:rPr>
          <w:lang w:val="bs-Latn-BA"/>
        </w:rPr>
        <w:t xml:space="preserve"> </w:t>
      </w:r>
      <w:r w:rsidRPr="00344D8F">
        <w:rPr>
          <w:lang w:val="bs-Latn-BA"/>
        </w:rPr>
        <w:t>isteka</w:t>
      </w:r>
      <w:r w:rsidR="00D85366" w:rsidRPr="00344D8F">
        <w:rPr>
          <w:lang w:val="bs-Latn-BA"/>
        </w:rPr>
        <w:t xml:space="preserve"> </w:t>
      </w:r>
      <w:r w:rsidRPr="00344D8F">
        <w:rPr>
          <w:lang w:val="bs-Latn-BA"/>
        </w:rPr>
        <w:t>roka</w:t>
      </w:r>
      <w:r w:rsidR="00D85366" w:rsidRPr="00344D8F">
        <w:rPr>
          <w:lang w:val="bs-Latn-BA"/>
        </w:rPr>
        <w:t xml:space="preserve"> </w:t>
      </w:r>
      <w:r w:rsidRPr="00344D8F">
        <w:rPr>
          <w:lang w:val="bs-Latn-BA"/>
        </w:rPr>
        <w:t>za</w:t>
      </w:r>
      <w:r w:rsidR="00D85366" w:rsidRPr="00344D8F">
        <w:rPr>
          <w:lang w:val="bs-Latn-BA"/>
        </w:rPr>
        <w:t xml:space="preserve"> </w:t>
      </w:r>
      <w:r w:rsidRPr="00344D8F">
        <w:rPr>
          <w:lang w:val="bs-Latn-BA"/>
        </w:rPr>
        <w:t>prijem</w:t>
      </w:r>
      <w:r w:rsidR="00D85366" w:rsidRPr="00344D8F">
        <w:rPr>
          <w:lang w:val="bs-Latn-BA"/>
        </w:rPr>
        <w:t xml:space="preserve"> </w:t>
      </w:r>
      <w:r w:rsidRPr="00344D8F">
        <w:rPr>
          <w:lang w:val="bs-Latn-BA"/>
        </w:rPr>
        <w:t>ponuda</w:t>
      </w:r>
      <w:r w:rsidR="00D85366" w:rsidRPr="00344D8F">
        <w:rPr>
          <w:lang w:val="bs-Latn-BA"/>
        </w:rPr>
        <w:t xml:space="preserve">, </w:t>
      </w:r>
      <w:r w:rsidRPr="00344D8F">
        <w:rPr>
          <w:lang w:val="bs-Latn-BA"/>
        </w:rPr>
        <w:t>ponuđač</w:t>
      </w:r>
      <w:r w:rsidR="00D85366" w:rsidRPr="00344D8F">
        <w:rPr>
          <w:lang w:val="bs-Latn-BA"/>
        </w:rPr>
        <w:t xml:space="preserve"> </w:t>
      </w:r>
      <w:r w:rsidRPr="00344D8F">
        <w:rPr>
          <w:lang w:val="bs-Latn-BA"/>
        </w:rPr>
        <w:t>može</w:t>
      </w:r>
      <w:r w:rsidR="00D85366" w:rsidRPr="00344D8F">
        <w:rPr>
          <w:lang w:val="bs-Latn-BA"/>
        </w:rPr>
        <w:t xml:space="preserve"> </w:t>
      </w:r>
      <w:r w:rsidRPr="00344D8F">
        <w:rPr>
          <w:lang w:val="bs-Latn-BA"/>
        </w:rPr>
        <w:t>svoju</w:t>
      </w:r>
      <w:r w:rsidR="00D85366" w:rsidRPr="00344D8F">
        <w:rPr>
          <w:lang w:val="bs-Latn-BA"/>
        </w:rPr>
        <w:t xml:space="preserve"> </w:t>
      </w:r>
      <w:r w:rsidRPr="00344D8F">
        <w:rPr>
          <w:lang w:val="bs-Latn-BA"/>
        </w:rPr>
        <w:t>ponudu</w:t>
      </w:r>
      <w:r w:rsidR="00D85366" w:rsidRPr="00344D8F">
        <w:rPr>
          <w:lang w:val="bs-Latn-BA"/>
        </w:rPr>
        <w:t xml:space="preserve"> </w:t>
      </w:r>
      <w:r w:rsidRPr="00344D8F">
        <w:rPr>
          <w:lang w:val="bs-Latn-BA"/>
        </w:rPr>
        <w:t>izmjeniti</w:t>
      </w:r>
      <w:r w:rsidR="00D85366" w:rsidRPr="00344D8F">
        <w:rPr>
          <w:lang w:val="bs-Latn-BA"/>
        </w:rPr>
        <w:t xml:space="preserve"> </w:t>
      </w:r>
      <w:r w:rsidRPr="00344D8F">
        <w:rPr>
          <w:lang w:val="bs-Latn-BA"/>
        </w:rPr>
        <w:t>ili</w:t>
      </w:r>
      <w:r w:rsidR="00D85366" w:rsidRPr="00344D8F">
        <w:rPr>
          <w:lang w:val="bs-Latn-BA"/>
        </w:rPr>
        <w:t xml:space="preserve"> </w:t>
      </w:r>
      <w:r w:rsidRPr="00344D8F">
        <w:rPr>
          <w:lang w:val="bs-Latn-BA"/>
        </w:rPr>
        <w:t>dopuniti</w:t>
      </w:r>
      <w:r w:rsidR="00D85366" w:rsidRPr="00344D8F">
        <w:rPr>
          <w:lang w:val="bs-Latn-BA"/>
        </w:rPr>
        <w:t xml:space="preserve"> </w:t>
      </w:r>
      <w:r w:rsidRPr="00344D8F">
        <w:rPr>
          <w:lang w:val="bs-Latn-BA"/>
        </w:rPr>
        <w:t>i</w:t>
      </w:r>
      <w:r w:rsidR="00D85366" w:rsidRPr="00344D8F">
        <w:rPr>
          <w:lang w:val="bs-Latn-BA"/>
        </w:rPr>
        <w:t xml:space="preserve"> </w:t>
      </w:r>
      <w:r w:rsidRPr="00344D8F">
        <w:rPr>
          <w:lang w:val="bs-Latn-BA"/>
        </w:rPr>
        <w:t>to</w:t>
      </w:r>
      <w:r w:rsidR="00D85366" w:rsidRPr="00344D8F">
        <w:rPr>
          <w:lang w:val="bs-Latn-BA"/>
        </w:rPr>
        <w:t xml:space="preserve"> </w:t>
      </w:r>
      <w:r w:rsidRPr="00344D8F">
        <w:rPr>
          <w:lang w:val="bs-Latn-BA"/>
        </w:rPr>
        <w:t>da</w:t>
      </w:r>
      <w:r w:rsidR="00D85366" w:rsidRPr="00344D8F">
        <w:rPr>
          <w:lang w:val="bs-Latn-BA"/>
        </w:rPr>
        <w:t xml:space="preserve"> </w:t>
      </w:r>
      <w:r w:rsidRPr="00344D8F">
        <w:rPr>
          <w:lang w:val="bs-Latn-BA"/>
        </w:rPr>
        <w:t>u</w:t>
      </w:r>
      <w:r w:rsidR="00D85366" w:rsidRPr="00344D8F">
        <w:rPr>
          <w:lang w:val="bs-Latn-BA"/>
        </w:rPr>
        <w:t xml:space="preserve"> </w:t>
      </w:r>
      <w:r w:rsidRPr="00344D8F">
        <w:rPr>
          <w:lang w:val="bs-Latn-BA"/>
        </w:rPr>
        <w:t>posebnoj</w:t>
      </w:r>
      <w:r w:rsidR="00D85366" w:rsidRPr="00344D8F">
        <w:rPr>
          <w:lang w:val="bs-Latn-BA"/>
        </w:rPr>
        <w:t xml:space="preserve"> </w:t>
      </w:r>
      <w:r w:rsidRPr="00344D8F">
        <w:rPr>
          <w:lang w:val="bs-Latn-BA"/>
        </w:rPr>
        <w:t>koverti</w:t>
      </w:r>
      <w:r w:rsidR="00D85366" w:rsidRPr="00344D8F">
        <w:rPr>
          <w:lang w:val="bs-Latn-BA"/>
        </w:rPr>
        <w:t xml:space="preserve">, </w:t>
      </w:r>
      <w:r w:rsidRPr="00344D8F">
        <w:rPr>
          <w:lang w:val="bs-Latn-BA"/>
        </w:rPr>
        <w:t>na</w:t>
      </w:r>
      <w:r w:rsidR="00D85366" w:rsidRPr="00344D8F">
        <w:rPr>
          <w:lang w:val="bs-Latn-BA"/>
        </w:rPr>
        <w:t xml:space="preserve"> </w:t>
      </w:r>
      <w:r w:rsidRPr="00344D8F">
        <w:rPr>
          <w:lang w:val="bs-Latn-BA"/>
        </w:rPr>
        <w:t>isti</w:t>
      </w:r>
      <w:r w:rsidR="00D85366" w:rsidRPr="00344D8F">
        <w:rPr>
          <w:lang w:val="bs-Latn-BA"/>
        </w:rPr>
        <w:t xml:space="preserve"> </w:t>
      </w:r>
      <w:r w:rsidRPr="00344D8F">
        <w:rPr>
          <w:lang w:val="bs-Latn-BA"/>
        </w:rPr>
        <w:t>način</w:t>
      </w:r>
      <w:r w:rsidR="00D85366" w:rsidRPr="00344D8F">
        <w:rPr>
          <w:lang w:val="bs-Latn-BA"/>
        </w:rPr>
        <w:t xml:space="preserve"> </w:t>
      </w:r>
      <w:r w:rsidRPr="00344D8F">
        <w:rPr>
          <w:lang w:val="bs-Latn-BA"/>
        </w:rPr>
        <w:t>navede</w:t>
      </w:r>
      <w:r w:rsidR="00D85366" w:rsidRPr="00344D8F">
        <w:rPr>
          <w:lang w:val="bs-Latn-BA"/>
        </w:rPr>
        <w:t xml:space="preserve"> </w:t>
      </w:r>
      <w:r w:rsidRPr="00344D8F">
        <w:rPr>
          <w:lang w:val="bs-Latn-BA"/>
        </w:rPr>
        <w:t>sve</w:t>
      </w:r>
      <w:r w:rsidR="00D85366" w:rsidRPr="00344D8F">
        <w:rPr>
          <w:lang w:val="bs-Latn-BA"/>
        </w:rPr>
        <w:t xml:space="preserve"> </w:t>
      </w:r>
      <w:r w:rsidRPr="00344D8F">
        <w:rPr>
          <w:lang w:val="bs-Latn-BA"/>
        </w:rPr>
        <w:t>podatke</w:t>
      </w:r>
      <w:r w:rsidR="00D85366" w:rsidRPr="00344D8F">
        <w:rPr>
          <w:lang w:val="bs-Latn-BA"/>
        </w:rPr>
        <w:t xml:space="preserve"> </w:t>
      </w:r>
      <w:r w:rsidRPr="00344D8F">
        <w:rPr>
          <w:lang w:val="bs-Latn-BA"/>
        </w:rPr>
        <w:t>sadržane</w:t>
      </w:r>
      <w:r w:rsidR="00D85366" w:rsidRPr="00344D8F">
        <w:rPr>
          <w:lang w:val="bs-Latn-BA"/>
        </w:rPr>
        <w:t xml:space="preserve"> </w:t>
      </w:r>
      <w:r w:rsidRPr="00344D8F">
        <w:rPr>
          <w:lang w:val="bs-Latn-BA"/>
        </w:rPr>
        <w:t>u</w:t>
      </w:r>
      <w:r w:rsidR="00D85366" w:rsidRPr="00344D8F">
        <w:rPr>
          <w:lang w:val="bs-Latn-BA"/>
        </w:rPr>
        <w:t xml:space="preserve"> </w:t>
      </w:r>
      <w:r w:rsidRPr="00344D8F">
        <w:rPr>
          <w:lang w:val="bs-Latn-BA"/>
        </w:rPr>
        <w:t>tački</w:t>
      </w:r>
      <w:r w:rsidR="00D85366" w:rsidRPr="00344D8F">
        <w:rPr>
          <w:lang w:val="bs-Latn-BA"/>
        </w:rPr>
        <w:t xml:space="preserve"> 15. </w:t>
      </w:r>
      <w:r w:rsidRPr="00344D8F">
        <w:rPr>
          <w:lang w:val="bs-Latn-BA"/>
        </w:rPr>
        <w:t>tenderske</w:t>
      </w:r>
      <w:r w:rsidR="00D85366" w:rsidRPr="00344D8F">
        <w:rPr>
          <w:lang w:val="bs-Latn-BA"/>
        </w:rPr>
        <w:t xml:space="preserve"> </w:t>
      </w:r>
      <w:r w:rsidRPr="00344D8F">
        <w:rPr>
          <w:lang w:val="bs-Latn-BA"/>
        </w:rPr>
        <w:t>dokumentacije</w:t>
      </w:r>
      <w:r w:rsidR="00053A84" w:rsidRPr="00344D8F">
        <w:rPr>
          <w:lang w:val="bs-Latn-BA"/>
        </w:rPr>
        <w:t xml:space="preserve">, </w:t>
      </w:r>
      <w:r w:rsidRPr="00344D8F">
        <w:rPr>
          <w:lang w:val="bs-Latn-BA"/>
        </w:rPr>
        <w:t>i</w:t>
      </w:r>
      <w:r w:rsidR="00053A84" w:rsidRPr="00344D8F">
        <w:rPr>
          <w:lang w:val="bs-Latn-BA"/>
        </w:rPr>
        <w:t xml:space="preserve"> </w:t>
      </w:r>
      <w:r w:rsidRPr="00344D8F">
        <w:rPr>
          <w:lang w:val="bs-Latn-BA"/>
        </w:rPr>
        <w:t>to</w:t>
      </w:r>
      <w:r w:rsidR="008B0CF8">
        <w:rPr>
          <w:lang w:val="bs-Latn-BA"/>
        </w:rPr>
        <w:t>:</w:t>
      </w:r>
    </w:p>
    <w:p w:rsidR="004558E8" w:rsidRDefault="004558E8" w:rsidP="00053A84">
      <w:pPr>
        <w:spacing w:after="0" w:line="240" w:lineRule="auto"/>
        <w:rPr>
          <w:lang w:val="bs-Latn-BA"/>
        </w:rPr>
      </w:pPr>
    </w:p>
    <w:p w:rsidR="00053A84" w:rsidRPr="00344D8F" w:rsidRDefault="00C33BB6" w:rsidP="00053A84">
      <w:pPr>
        <w:spacing w:after="0" w:line="240" w:lineRule="auto"/>
        <w:rPr>
          <w:lang w:val="bs-Latn-BA"/>
        </w:rPr>
      </w:pPr>
      <w:r w:rsidRPr="00344D8F">
        <w:rPr>
          <w:lang w:val="bs-Latn-BA"/>
        </w:rPr>
        <w:t>NAZIV</w:t>
      </w:r>
      <w:r w:rsidR="00053A84" w:rsidRPr="00344D8F">
        <w:rPr>
          <w:lang w:val="bs-Latn-BA"/>
        </w:rPr>
        <w:t xml:space="preserve"> </w:t>
      </w:r>
      <w:r w:rsidRPr="00344D8F">
        <w:rPr>
          <w:lang w:val="bs-Latn-BA"/>
        </w:rPr>
        <w:t>UGOVORNOG</w:t>
      </w:r>
      <w:r w:rsidR="00053A84" w:rsidRPr="00344D8F">
        <w:rPr>
          <w:lang w:val="bs-Latn-BA"/>
        </w:rPr>
        <w:t xml:space="preserve"> </w:t>
      </w:r>
      <w:r w:rsidRPr="00344D8F">
        <w:rPr>
          <w:lang w:val="bs-Latn-BA"/>
        </w:rPr>
        <w:t>ORGANA</w:t>
      </w:r>
    </w:p>
    <w:p w:rsidR="00053A84" w:rsidRPr="00344D8F" w:rsidRDefault="00C33BB6" w:rsidP="00053A84">
      <w:pPr>
        <w:spacing w:after="0" w:line="240" w:lineRule="auto"/>
        <w:rPr>
          <w:lang w:val="bs-Latn-BA"/>
        </w:rPr>
      </w:pPr>
      <w:r w:rsidRPr="00344D8F">
        <w:rPr>
          <w:lang w:val="bs-Latn-BA"/>
        </w:rPr>
        <w:t>ADRESA</w:t>
      </w:r>
      <w:r w:rsidR="00053A84" w:rsidRPr="00344D8F">
        <w:rPr>
          <w:lang w:val="bs-Latn-BA"/>
        </w:rPr>
        <w:t xml:space="preserve"> </w:t>
      </w:r>
      <w:r w:rsidRPr="00344D8F">
        <w:rPr>
          <w:lang w:val="bs-Latn-BA"/>
        </w:rPr>
        <w:t>UGOVORNOG</w:t>
      </w:r>
      <w:r w:rsidR="00053A84" w:rsidRPr="00344D8F">
        <w:rPr>
          <w:lang w:val="bs-Latn-BA"/>
        </w:rPr>
        <w:t xml:space="preserve"> </w:t>
      </w:r>
      <w:r w:rsidRPr="00344D8F">
        <w:rPr>
          <w:lang w:val="bs-Latn-BA"/>
        </w:rPr>
        <w:t>ORGANA</w:t>
      </w:r>
      <w:r w:rsidR="00053A84" w:rsidRPr="00344D8F">
        <w:rPr>
          <w:lang w:val="bs-Latn-BA"/>
        </w:rPr>
        <w:t xml:space="preserve"> (</w:t>
      </w:r>
      <w:r w:rsidRPr="00344D8F">
        <w:rPr>
          <w:lang w:val="bs-Latn-BA"/>
        </w:rPr>
        <w:t>ulica</w:t>
      </w:r>
      <w:r w:rsidR="00053A84" w:rsidRPr="00344D8F">
        <w:rPr>
          <w:lang w:val="bs-Latn-BA"/>
        </w:rPr>
        <w:t xml:space="preserve"> </w:t>
      </w:r>
      <w:r w:rsidRPr="00344D8F">
        <w:rPr>
          <w:lang w:val="bs-Latn-BA"/>
        </w:rPr>
        <w:t>i</w:t>
      </w:r>
      <w:r w:rsidR="00053A84" w:rsidRPr="00344D8F">
        <w:rPr>
          <w:lang w:val="bs-Latn-BA"/>
        </w:rPr>
        <w:t xml:space="preserve"> </w:t>
      </w:r>
      <w:r w:rsidRPr="00344D8F">
        <w:rPr>
          <w:lang w:val="bs-Latn-BA"/>
        </w:rPr>
        <w:t>broj</w:t>
      </w:r>
      <w:r w:rsidR="00344D8F" w:rsidRPr="00344D8F">
        <w:rPr>
          <w:lang w:val="bs-Latn-BA"/>
        </w:rPr>
        <w:t>)</w:t>
      </w:r>
    </w:p>
    <w:p w:rsidR="00053A84" w:rsidRPr="00344D8F" w:rsidRDefault="00C33BB6" w:rsidP="00053A84">
      <w:pPr>
        <w:spacing w:after="0" w:line="240" w:lineRule="auto"/>
        <w:rPr>
          <w:lang w:val="bs-Latn-BA"/>
        </w:rPr>
      </w:pPr>
      <w:r w:rsidRPr="00344D8F">
        <w:rPr>
          <w:lang w:val="bs-Latn-BA"/>
        </w:rPr>
        <w:t>PONUDA</w:t>
      </w:r>
      <w:r w:rsidR="00053A84" w:rsidRPr="00344D8F">
        <w:rPr>
          <w:lang w:val="bs-Latn-BA"/>
        </w:rPr>
        <w:t xml:space="preserve"> </w:t>
      </w:r>
      <w:r w:rsidRPr="00344D8F">
        <w:rPr>
          <w:lang w:val="bs-Latn-BA"/>
        </w:rPr>
        <w:t>ZA</w:t>
      </w:r>
      <w:r w:rsidR="00053A84" w:rsidRPr="00344D8F">
        <w:rPr>
          <w:lang w:val="bs-Latn-BA"/>
        </w:rPr>
        <w:t xml:space="preserve"> </w:t>
      </w:r>
      <w:r w:rsidRPr="00344D8F">
        <w:rPr>
          <w:lang w:val="bs-Latn-BA"/>
        </w:rPr>
        <w:t>NABAVKU</w:t>
      </w:r>
      <w:r w:rsidR="00053A84" w:rsidRPr="00344D8F">
        <w:rPr>
          <w:lang w:val="bs-Latn-BA"/>
        </w:rPr>
        <w:t xml:space="preserve"> </w:t>
      </w:r>
      <w:r w:rsidR="001B6E48">
        <w:rPr>
          <w:lang w:val="bs-Latn-BA"/>
        </w:rPr>
        <w:t>USLUGE SERVISIRANJE I ODRŽAVANJE VOZILA</w:t>
      </w:r>
    </w:p>
    <w:p w:rsidR="00BC7486" w:rsidRPr="00344D8F" w:rsidRDefault="00C33BB6" w:rsidP="00053A84">
      <w:pPr>
        <w:spacing w:after="0" w:line="240" w:lineRule="auto"/>
        <w:rPr>
          <w:lang w:val="bs-Latn-BA"/>
        </w:rPr>
      </w:pPr>
      <w:r w:rsidRPr="00344D8F">
        <w:rPr>
          <w:lang w:val="bs-Latn-BA"/>
        </w:rPr>
        <w:t>Broj</w:t>
      </w:r>
      <w:r w:rsidR="00053A84" w:rsidRPr="00344D8F">
        <w:rPr>
          <w:lang w:val="bs-Latn-BA"/>
        </w:rPr>
        <w:t xml:space="preserve"> </w:t>
      </w:r>
      <w:r w:rsidRPr="00344D8F">
        <w:rPr>
          <w:lang w:val="bs-Latn-BA"/>
        </w:rPr>
        <w:t>nabavke</w:t>
      </w:r>
      <w:r w:rsidR="00BC7486">
        <w:rPr>
          <w:lang w:val="bs-Latn-BA"/>
        </w:rPr>
        <w:t>:</w:t>
      </w:r>
    </w:p>
    <w:p w:rsidR="00053A84" w:rsidRPr="00344D8F" w:rsidRDefault="00C33BB6" w:rsidP="00053A84">
      <w:pPr>
        <w:spacing w:after="0" w:line="240" w:lineRule="auto"/>
        <w:rPr>
          <w:lang w:val="bs-Latn-BA"/>
        </w:rPr>
      </w:pPr>
      <w:r w:rsidRPr="00344D8F">
        <w:rPr>
          <w:lang w:val="bs-Latn-BA"/>
        </w:rPr>
        <w:t>IZMJENA</w:t>
      </w:r>
      <w:r w:rsidR="00053A84" w:rsidRPr="00344D8F">
        <w:rPr>
          <w:lang w:val="bs-Latn-BA"/>
        </w:rPr>
        <w:t>/</w:t>
      </w:r>
      <w:r w:rsidRPr="00344D8F">
        <w:rPr>
          <w:lang w:val="bs-Latn-BA"/>
        </w:rPr>
        <w:t>DOPUNA</w:t>
      </w:r>
      <w:r w:rsidR="00053A84" w:rsidRPr="00344D8F">
        <w:rPr>
          <w:lang w:val="bs-Latn-BA"/>
        </w:rPr>
        <w:t xml:space="preserve"> </w:t>
      </w:r>
      <w:r w:rsidRPr="00344D8F">
        <w:rPr>
          <w:lang w:val="bs-Latn-BA"/>
        </w:rPr>
        <w:t>PONUDE</w:t>
      </w:r>
    </w:p>
    <w:p w:rsidR="00053A84" w:rsidRPr="00344D8F" w:rsidRDefault="00053A84" w:rsidP="00053A84">
      <w:pPr>
        <w:spacing w:after="0" w:line="240" w:lineRule="auto"/>
        <w:rPr>
          <w:lang w:val="bs-Latn-BA"/>
        </w:rPr>
      </w:pPr>
      <w:r w:rsidRPr="00344D8F">
        <w:rPr>
          <w:lang w:val="bs-Latn-BA"/>
        </w:rPr>
        <w:t>„</w:t>
      </w:r>
      <w:r w:rsidR="00C33BB6" w:rsidRPr="00344D8F">
        <w:rPr>
          <w:lang w:val="bs-Latn-BA"/>
        </w:rPr>
        <w:t>NE</w:t>
      </w:r>
      <w:r w:rsidRPr="00344D8F">
        <w:rPr>
          <w:lang w:val="bs-Latn-BA"/>
        </w:rPr>
        <w:t xml:space="preserve"> </w:t>
      </w:r>
      <w:r w:rsidR="00C33BB6" w:rsidRPr="00344D8F">
        <w:rPr>
          <w:lang w:val="bs-Latn-BA"/>
        </w:rPr>
        <w:t>OTVARAJ</w:t>
      </w:r>
      <w:r w:rsidRPr="00344D8F">
        <w:rPr>
          <w:lang w:val="bs-Latn-BA"/>
        </w:rPr>
        <w:t>“</w:t>
      </w:r>
    </w:p>
    <w:p w:rsidR="00053A84" w:rsidRPr="00344D8F" w:rsidRDefault="00053A84" w:rsidP="00053A84">
      <w:pPr>
        <w:spacing w:after="0" w:line="240" w:lineRule="auto"/>
        <w:rPr>
          <w:lang w:val="bs-Latn-BA"/>
        </w:rPr>
      </w:pPr>
    </w:p>
    <w:p w:rsidR="00053A84" w:rsidRPr="00344D8F" w:rsidRDefault="00C33BB6" w:rsidP="00053A84">
      <w:pPr>
        <w:spacing w:after="0" w:line="240" w:lineRule="auto"/>
        <w:rPr>
          <w:lang w:val="bs-Latn-BA"/>
        </w:rPr>
      </w:pPr>
      <w:r w:rsidRPr="00344D8F">
        <w:rPr>
          <w:lang w:val="bs-Latn-BA"/>
        </w:rPr>
        <w:t>Na</w:t>
      </w:r>
      <w:r w:rsidR="00053A84" w:rsidRPr="00344D8F">
        <w:rPr>
          <w:lang w:val="bs-Latn-BA"/>
        </w:rPr>
        <w:t xml:space="preserve"> </w:t>
      </w:r>
      <w:r w:rsidRPr="00344D8F">
        <w:rPr>
          <w:lang w:val="bs-Latn-BA"/>
        </w:rPr>
        <w:t>zadnjoj</w:t>
      </w:r>
      <w:r w:rsidR="00053A84" w:rsidRPr="00344D8F">
        <w:rPr>
          <w:lang w:val="bs-Latn-BA"/>
        </w:rPr>
        <w:t xml:space="preserve"> </w:t>
      </w:r>
      <w:r w:rsidRPr="00344D8F">
        <w:rPr>
          <w:lang w:val="bs-Latn-BA"/>
        </w:rPr>
        <w:t>strani</w:t>
      </w:r>
      <w:r w:rsidR="00053A84" w:rsidRPr="00344D8F">
        <w:rPr>
          <w:lang w:val="bs-Latn-BA"/>
        </w:rPr>
        <w:t xml:space="preserve"> </w:t>
      </w:r>
      <w:r w:rsidRPr="00344D8F">
        <w:rPr>
          <w:lang w:val="bs-Latn-BA"/>
        </w:rPr>
        <w:t>omotnice</w:t>
      </w:r>
      <w:r w:rsidR="00053A84" w:rsidRPr="00344D8F">
        <w:rPr>
          <w:lang w:val="bs-Latn-BA"/>
        </w:rPr>
        <w:t xml:space="preserve"> </w:t>
      </w:r>
      <w:r w:rsidRPr="00344D8F">
        <w:rPr>
          <w:lang w:val="bs-Latn-BA"/>
        </w:rPr>
        <w:t>ponuđač</w:t>
      </w:r>
      <w:r w:rsidR="00053A84" w:rsidRPr="00344D8F">
        <w:rPr>
          <w:lang w:val="bs-Latn-BA"/>
        </w:rPr>
        <w:t xml:space="preserve"> </w:t>
      </w:r>
      <w:r w:rsidRPr="00344D8F">
        <w:rPr>
          <w:lang w:val="bs-Latn-BA"/>
        </w:rPr>
        <w:t>je</w:t>
      </w:r>
      <w:r w:rsidR="00053A84" w:rsidRPr="00344D8F">
        <w:rPr>
          <w:lang w:val="bs-Latn-BA"/>
        </w:rPr>
        <w:t xml:space="preserve"> </w:t>
      </w:r>
      <w:r w:rsidRPr="00344D8F">
        <w:rPr>
          <w:lang w:val="bs-Latn-BA"/>
        </w:rPr>
        <w:t>dužan</w:t>
      </w:r>
      <w:r w:rsidR="00053A84" w:rsidRPr="00344D8F">
        <w:rPr>
          <w:lang w:val="bs-Latn-BA"/>
        </w:rPr>
        <w:t xml:space="preserve"> </w:t>
      </w:r>
      <w:r w:rsidRPr="00344D8F">
        <w:rPr>
          <w:lang w:val="bs-Latn-BA"/>
        </w:rPr>
        <w:t>da</w:t>
      </w:r>
      <w:r w:rsidR="00053A84" w:rsidRPr="00344D8F">
        <w:rPr>
          <w:lang w:val="bs-Latn-BA"/>
        </w:rPr>
        <w:t xml:space="preserve"> </w:t>
      </w:r>
      <w:r w:rsidRPr="00344D8F">
        <w:rPr>
          <w:lang w:val="bs-Latn-BA"/>
        </w:rPr>
        <w:t>navede</w:t>
      </w:r>
      <w:r w:rsidR="00053A84" w:rsidRPr="00344D8F">
        <w:rPr>
          <w:lang w:val="bs-Latn-BA"/>
        </w:rPr>
        <w:t xml:space="preserve"> </w:t>
      </w:r>
      <w:r w:rsidRPr="00344D8F">
        <w:rPr>
          <w:lang w:val="bs-Latn-BA"/>
        </w:rPr>
        <w:t>sl</w:t>
      </w:r>
      <w:r w:rsidR="00452997" w:rsidRPr="00344D8F">
        <w:rPr>
          <w:lang w:val="bs-Latn-BA"/>
        </w:rPr>
        <w:t>i</w:t>
      </w:r>
      <w:r w:rsidRPr="00344D8F">
        <w:rPr>
          <w:lang w:val="bs-Latn-BA"/>
        </w:rPr>
        <w:t>jedeće</w:t>
      </w:r>
      <w:r w:rsidR="00053A84" w:rsidRPr="00344D8F">
        <w:rPr>
          <w:lang w:val="bs-Latn-BA"/>
        </w:rPr>
        <w:t>:</w:t>
      </w:r>
    </w:p>
    <w:p w:rsidR="00053A84" w:rsidRPr="00344D8F" w:rsidRDefault="00C33BB6" w:rsidP="00053A84">
      <w:pPr>
        <w:spacing w:after="0" w:line="240" w:lineRule="auto"/>
        <w:rPr>
          <w:lang w:val="bs-Latn-BA"/>
        </w:rPr>
      </w:pPr>
      <w:r w:rsidRPr="00344D8F">
        <w:rPr>
          <w:lang w:val="bs-Latn-BA"/>
        </w:rPr>
        <w:t>Naziv</w:t>
      </w:r>
      <w:r w:rsidR="00053A84" w:rsidRPr="00344D8F">
        <w:rPr>
          <w:lang w:val="bs-Latn-BA"/>
        </w:rPr>
        <w:t xml:space="preserve"> </w:t>
      </w:r>
      <w:r w:rsidRPr="00344D8F">
        <w:rPr>
          <w:lang w:val="bs-Latn-BA"/>
        </w:rPr>
        <w:t>i</w:t>
      </w:r>
      <w:r w:rsidR="00053A84" w:rsidRPr="00344D8F">
        <w:rPr>
          <w:lang w:val="bs-Latn-BA"/>
        </w:rPr>
        <w:t xml:space="preserve"> </w:t>
      </w:r>
      <w:r w:rsidRPr="00344D8F">
        <w:rPr>
          <w:lang w:val="bs-Latn-BA"/>
        </w:rPr>
        <w:t>adresa</w:t>
      </w:r>
      <w:r w:rsidR="00053A84" w:rsidRPr="00344D8F">
        <w:rPr>
          <w:lang w:val="bs-Latn-BA"/>
        </w:rPr>
        <w:t xml:space="preserve"> </w:t>
      </w:r>
      <w:r w:rsidRPr="00344D8F">
        <w:rPr>
          <w:lang w:val="bs-Latn-BA"/>
        </w:rPr>
        <w:t>ponuđača</w:t>
      </w:r>
      <w:r w:rsidR="00452997" w:rsidRPr="00344D8F">
        <w:rPr>
          <w:lang w:val="bs-Latn-BA"/>
        </w:rPr>
        <w:t xml:space="preserve"> /</w:t>
      </w:r>
      <w:r w:rsidRPr="00344D8F">
        <w:rPr>
          <w:lang w:val="bs-Latn-BA"/>
        </w:rPr>
        <w:t>grupe</w:t>
      </w:r>
      <w:r w:rsidR="00053A84" w:rsidRPr="00344D8F">
        <w:rPr>
          <w:lang w:val="bs-Latn-BA"/>
        </w:rPr>
        <w:t xml:space="preserve"> </w:t>
      </w:r>
      <w:r w:rsidRPr="00344D8F">
        <w:rPr>
          <w:lang w:val="bs-Latn-BA"/>
        </w:rPr>
        <w:t>ponuđača</w:t>
      </w:r>
    </w:p>
    <w:p w:rsidR="00D85366" w:rsidRPr="00344D8F" w:rsidRDefault="00D85366" w:rsidP="000F4BAF">
      <w:pPr>
        <w:spacing w:after="0" w:line="240" w:lineRule="auto"/>
        <w:jc w:val="both"/>
        <w:rPr>
          <w:lang w:val="bs-Latn-BA"/>
        </w:rPr>
      </w:pPr>
    </w:p>
    <w:p w:rsidR="009140EE" w:rsidRPr="00344D8F" w:rsidRDefault="00C33BB6" w:rsidP="000F4BAF">
      <w:pPr>
        <w:spacing w:after="0" w:line="240" w:lineRule="auto"/>
        <w:jc w:val="both"/>
        <w:rPr>
          <w:lang w:val="bs-Latn-BA"/>
        </w:rPr>
      </w:pPr>
      <w:r w:rsidRPr="00344D8F">
        <w:rPr>
          <w:lang w:val="bs-Latn-BA"/>
        </w:rPr>
        <w:t>Ponuđač</w:t>
      </w:r>
      <w:r w:rsidR="009B2E32" w:rsidRPr="00344D8F">
        <w:rPr>
          <w:lang w:val="bs-Latn-BA"/>
        </w:rPr>
        <w:t xml:space="preserve"> </w:t>
      </w:r>
      <w:r w:rsidRPr="00344D8F">
        <w:rPr>
          <w:lang w:val="bs-Latn-BA"/>
        </w:rPr>
        <w:t>može</w:t>
      </w:r>
      <w:r w:rsidR="009B2E32" w:rsidRPr="00344D8F">
        <w:rPr>
          <w:lang w:val="bs-Latn-BA"/>
        </w:rPr>
        <w:t xml:space="preserve"> </w:t>
      </w:r>
      <w:r w:rsidRPr="00344D8F">
        <w:rPr>
          <w:lang w:val="bs-Latn-BA"/>
        </w:rPr>
        <w:t>do</w:t>
      </w:r>
      <w:r w:rsidR="009B2E32" w:rsidRPr="00344D8F">
        <w:rPr>
          <w:lang w:val="bs-Latn-BA"/>
        </w:rPr>
        <w:t xml:space="preserve"> </w:t>
      </w:r>
      <w:r w:rsidRPr="00344D8F">
        <w:rPr>
          <w:lang w:val="bs-Latn-BA"/>
        </w:rPr>
        <w:t>isteka</w:t>
      </w:r>
      <w:r w:rsidR="009B2E32" w:rsidRPr="00344D8F">
        <w:rPr>
          <w:lang w:val="bs-Latn-BA"/>
        </w:rPr>
        <w:t xml:space="preserve"> </w:t>
      </w:r>
      <w:r w:rsidRPr="00344D8F">
        <w:rPr>
          <w:lang w:val="bs-Latn-BA"/>
        </w:rPr>
        <w:t>roka</w:t>
      </w:r>
      <w:r w:rsidR="009B2E32" w:rsidRPr="00344D8F">
        <w:rPr>
          <w:lang w:val="bs-Latn-BA"/>
        </w:rPr>
        <w:t xml:space="preserve"> </w:t>
      </w:r>
      <w:r w:rsidRPr="00344D8F">
        <w:rPr>
          <w:lang w:val="bs-Latn-BA"/>
        </w:rPr>
        <w:t>za</w:t>
      </w:r>
      <w:r w:rsidR="009B2E32" w:rsidRPr="00344D8F">
        <w:rPr>
          <w:lang w:val="bs-Latn-BA"/>
        </w:rPr>
        <w:t xml:space="preserve"> </w:t>
      </w:r>
      <w:r w:rsidRPr="00344D8F">
        <w:rPr>
          <w:lang w:val="bs-Latn-BA"/>
        </w:rPr>
        <w:t>prijem</w:t>
      </w:r>
      <w:r w:rsidR="009B2E32" w:rsidRPr="00344D8F">
        <w:rPr>
          <w:lang w:val="bs-Latn-BA"/>
        </w:rPr>
        <w:t xml:space="preserve"> </w:t>
      </w:r>
      <w:r w:rsidRPr="00344D8F">
        <w:rPr>
          <w:lang w:val="bs-Latn-BA"/>
        </w:rPr>
        <w:t>ponuda</w:t>
      </w:r>
      <w:r w:rsidR="009B2E32" w:rsidRPr="00344D8F">
        <w:rPr>
          <w:lang w:val="bs-Latn-BA"/>
        </w:rPr>
        <w:t xml:space="preserve"> </w:t>
      </w:r>
      <w:r w:rsidRPr="00344D8F">
        <w:rPr>
          <w:lang w:val="bs-Latn-BA"/>
        </w:rPr>
        <w:t>odustati</w:t>
      </w:r>
      <w:r w:rsidR="009B2E32" w:rsidRPr="00344D8F">
        <w:rPr>
          <w:lang w:val="bs-Latn-BA"/>
        </w:rPr>
        <w:t xml:space="preserve"> </w:t>
      </w:r>
      <w:r w:rsidRPr="00344D8F">
        <w:rPr>
          <w:lang w:val="bs-Latn-BA"/>
        </w:rPr>
        <w:t>od</w:t>
      </w:r>
      <w:r w:rsidR="009B2E32" w:rsidRPr="00344D8F">
        <w:rPr>
          <w:lang w:val="bs-Latn-BA"/>
        </w:rPr>
        <w:t xml:space="preserve"> </w:t>
      </w:r>
      <w:r w:rsidRPr="00344D8F">
        <w:rPr>
          <w:lang w:val="bs-Latn-BA"/>
        </w:rPr>
        <w:t>svoje</w:t>
      </w:r>
      <w:r w:rsidR="009B2E32" w:rsidRPr="00344D8F">
        <w:rPr>
          <w:lang w:val="bs-Latn-BA"/>
        </w:rPr>
        <w:t xml:space="preserve"> </w:t>
      </w:r>
      <w:r w:rsidRPr="00344D8F">
        <w:rPr>
          <w:lang w:val="bs-Latn-BA"/>
        </w:rPr>
        <w:t>ponude</w:t>
      </w:r>
      <w:r w:rsidR="009B2E32" w:rsidRPr="00344D8F">
        <w:rPr>
          <w:lang w:val="bs-Latn-BA"/>
        </w:rPr>
        <w:t xml:space="preserve">, </w:t>
      </w:r>
      <w:r w:rsidRPr="00344D8F">
        <w:rPr>
          <w:lang w:val="bs-Latn-BA"/>
        </w:rPr>
        <w:t>na</w:t>
      </w:r>
      <w:r w:rsidR="009B2E32" w:rsidRPr="00344D8F">
        <w:rPr>
          <w:lang w:val="bs-Latn-BA"/>
        </w:rPr>
        <w:t xml:space="preserve"> </w:t>
      </w:r>
      <w:r w:rsidRPr="00344D8F">
        <w:rPr>
          <w:lang w:val="bs-Latn-BA"/>
        </w:rPr>
        <w:t>način</w:t>
      </w:r>
      <w:r w:rsidR="009B2E32" w:rsidRPr="00344D8F">
        <w:rPr>
          <w:lang w:val="bs-Latn-BA"/>
        </w:rPr>
        <w:t xml:space="preserve"> </w:t>
      </w:r>
      <w:r w:rsidRPr="00344D8F">
        <w:rPr>
          <w:lang w:val="bs-Latn-BA"/>
        </w:rPr>
        <w:t>da</w:t>
      </w:r>
      <w:r w:rsidR="009B2E32" w:rsidRPr="00344D8F">
        <w:rPr>
          <w:lang w:val="bs-Latn-BA"/>
        </w:rPr>
        <w:t xml:space="preserve"> </w:t>
      </w:r>
      <w:r w:rsidRPr="00344D8F">
        <w:rPr>
          <w:lang w:val="bs-Latn-BA"/>
        </w:rPr>
        <w:t>dostavi</w:t>
      </w:r>
      <w:r w:rsidR="009B2E32" w:rsidRPr="00344D8F">
        <w:rPr>
          <w:lang w:val="bs-Latn-BA"/>
        </w:rPr>
        <w:t xml:space="preserve"> </w:t>
      </w:r>
      <w:r w:rsidRPr="00344D8F">
        <w:rPr>
          <w:lang w:val="bs-Latn-BA"/>
        </w:rPr>
        <w:t>pisanu</w:t>
      </w:r>
      <w:r w:rsidR="009B2E32" w:rsidRPr="00344D8F">
        <w:rPr>
          <w:lang w:val="bs-Latn-BA"/>
        </w:rPr>
        <w:t xml:space="preserve"> </w:t>
      </w:r>
      <w:r w:rsidRPr="00344D8F">
        <w:rPr>
          <w:lang w:val="bs-Latn-BA"/>
        </w:rPr>
        <w:t>izjavu</w:t>
      </w:r>
      <w:r w:rsidR="009B2E32" w:rsidRPr="00344D8F">
        <w:rPr>
          <w:lang w:val="bs-Latn-BA"/>
        </w:rPr>
        <w:t xml:space="preserve"> </w:t>
      </w:r>
      <w:r w:rsidRPr="00344D8F">
        <w:rPr>
          <w:lang w:val="bs-Latn-BA"/>
        </w:rPr>
        <w:t>da</w:t>
      </w:r>
      <w:r w:rsidR="009B2E32" w:rsidRPr="00344D8F">
        <w:rPr>
          <w:lang w:val="bs-Latn-BA"/>
        </w:rPr>
        <w:t xml:space="preserve"> </w:t>
      </w:r>
      <w:r w:rsidRPr="00344D8F">
        <w:rPr>
          <w:lang w:val="bs-Latn-BA"/>
        </w:rPr>
        <w:t>odustaje</w:t>
      </w:r>
      <w:r w:rsidR="009B2E32" w:rsidRPr="00344D8F">
        <w:rPr>
          <w:lang w:val="bs-Latn-BA"/>
        </w:rPr>
        <w:t xml:space="preserve"> </w:t>
      </w:r>
      <w:r w:rsidRPr="00344D8F">
        <w:rPr>
          <w:lang w:val="bs-Latn-BA"/>
        </w:rPr>
        <w:t>od</w:t>
      </w:r>
      <w:r w:rsidR="009B2E32" w:rsidRPr="00344D8F">
        <w:rPr>
          <w:lang w:val="bs-Latn-BA"/>
        </w:rPr>
        <w:t xml:space="preserve"> </w:t>
      </w:r>
      <w:r w:rsidRPr="00344D8F">
        <w:rPr>
          <w:lang w:val="bs-Latn-BA"/>
        </w:rPr>
        <w:t>ponude</w:t>
      </w:r>
      <w:r w:rsidR="009B2E32" w:rsidRPr="00344D8F">
        <w:rPr>
          <w:lang w:val="bs-Latn-BA"/>
        </w:rPr>
        <w:t xml:space="preserve">, </w:t>
      </w:r>
      <w:r w:rsidRPr="00344D8F">
        <w:rPr>
          <w:lang w:val="bs-Latn-BA"/>
        </w:rPr>
        <w:t>uz</w:t>
      </w:r>
      <w:r w:rsidR="009B2E32" w:rsidRPr="00344D8F">
        <w:rPr>
          <w:lang w:val="bs-Latn-BA"/>
        </w:rPr>
        <w:t xml:space="preserve"> </w:t>
      </w:r>
      <w:r w:rsidRPr="00344D8F">
        <w:rPr>
          <w:lang w:val="bs-Latn-BA"/>
        </w:rPr>
        <w:t>obavezno</w:t>
      </w:r>
      <w:r w:rsidR="009B2E32" w:rsidRPr="00344D8F">
        <w:rPr>
          <w:lang w:val="bs-Latn-BA"/>
        </w:rPr>
        <w:t xml:space="preserve"> </w:t>
      </w:r>
      <w:r w:rsidRPr="00344D8F">
        <w:rPr>
          <w:lang w:val="bs-Latn-BA"/>
        </w:rPr>
        <w:t>navođenje</w:t>
      </w:r>
      <w:r w:rsidR="009B2E32" w:rsidRPr="00344D8F">
        <w:rPr>
          <w:lang w:val="bs-Latn-BA"/>
        </w:rPr>
        <w:t xml:space="preserve"> </w:t>
      </w:r>
      <w:r w:rsidRPr="00344D8F">
        <w:rPr>
          <w:lang w:val="bs-Latn-BA"/>
        </w:rPr>
        <w:t>predmeta</w:t>
      </w:r>
      <w:r w:rsidR="009B2E32" w:rsidRPr="00344D8F">
        <w:rPr>
          <w:lang w:val="bs-Latn-BA"/>
        </w:rPr>
        <w:t xml:space="preserve"> </w:t>
      </w:r>
      <w:r w:rsidRPr="00344D8F">
        <w:rPr>
          <w:lang w:val="bs-Latn-BA"/>
        </w:rPr>
        <w:t>nabavke</w:t>
      </w:r>
      <w:r w:rsidR="009B2E32" w:rsidRPr="00344D8F">
        <w:rPr>
          <w:lang w:val="bs-Latn-BA"/>
        </w:rPr>
        <w:t xml:space="preserve"> </w:t>
      </w:r>
      <w:r w:rsidRPr="00344D8F">
        <w:rPr>
          <w:lang w:val="bs-Latn-BA"/>
        </w:rPr>
        <w:t>i</w:t>
      </w:r>
      <w:r w:rsidR="009B2E32" w:rsidRPr="00344D8F">
        <w:rPr>
          <w:lang w:val="bs-Latn-BA"/>
        </w:rPr>
        <w:t xml:space="preserve"> </w:t>
      </w:r>
      <w:r w:rsidRPr="00344D8F">
        <w:rPr>
          <w:lang w:val="bs-Latn-BA"/>
        </w:rPr>
        <w:t>broja</w:t>
      </w:r>
      <w:r w:rsidR="009B2E32" w:rsidRPr="00344D8F">
        <w:rPr>
          <w:lang w:val="bs-Latn-BA"/>
        </w:rPr>
        <w:t xml:space="preserve"> </w:t>
      </w:r>
      <w:r w:rsidRPr="00344D8F">
        <w:rPr>
          <w:lang w:val="bs-Latn-BA"/>
        </w:rPr>
        <w:t>nabavke</w:t>
      </w:r>
      <w:r w:rsidR="009B2E32" w:rsidRPr="00344D8F">
        <w:rPr>
          <w:lang w:val="bs-Latn-BA"/>
        </w:rPr>
        <w:t xml:space="preserve">, </w:t>
      </w:r>
      <w:r w:rsidRPr="00344D8F">
        <w:rPr>
          <w:lang w:val="bs-Latn-BA"/>
        </w:rPr>
        <w:t>i</w:t>
      </w:r>
      <w:r w:rsidR="009B2E32" w:rsidRPr="00344D8F">
        <w:rPr>
          <w:lang w:val="bs-Latn-BA"/>
        </w:rPr>
        <w:t xml:space="preserve"> </w:t>
      </w:r>
      <w:r w:rsidRPr="00344D8F">
        <w:rPr>
          <w:lang w:val="bs-Latn-BA"/>
        </w:rPr>
        <w:t>to</w:t>
      </w:r>
      <w:r w:rsidR="009B2E32" w:rsidRPr="00344D8F">
        <w:rPr>
          <w:lang w:val="bs-Latn-BA"/>
        </w:rPr>
        <w:t xml:space="preserve"> </w:t>
      </w:r>
      <w:r w:rsidRPr="00344D8F">
        <w:rPr>
          <w:lang w:val="bs-Latn-BA"/>
        </w:rPr>
        <w:t>najkasnije</w:t>
      </w:r>
      <w:r w:rsidR="009B2E32" w:rsidRPr="00344D8F">
        <w:rPr>
          <w:lang w:val="bs-Latn-BA"/>
        </w:rPr>
        <w:t xml:space="preserve"> </w:t>
      </w:r>
      <w:r w:rsidRPr="00344D8F">
        <w:rPr>
          <w:lang w:val="bs-Latn-BA"/>
        </w:rPr>
        <w:t>do</w:t>
      </w:r>
      <w:r w:rsidR="009B2E32" w:rsidRPr="00344D8F">
        <w:rPr>
          <w:lang w:val="bs-Latn-BA"/>
        </w:rPr>
        <w:t xml:space="preserve"> </w:t>
      </w:r>
      <w:r w:rsidRPr="00344D8F">
        <w:rPr>
          <w:lang w:val="bs-Latn-BA"/>
        </w:rPr>
        <w:t>roka</w:t>
      </w:r>
      <w:r w:rsidR="009B2E32" w:rsidRPr="00344D8F">
        <w:rPr>
          <w:lang w:val="bs-Latn-BA"/>
        </w:rPr>
        <w:t xml:space="preserve"> </w:t>
      </w:r>
      <w:r w:rsidRPr="00344D8F">
        <w:rPr>
          <w:lang w:val="bs-Latn-BA"/>
        </w:rPr>
        <w:t>za</w:t>
      </w:r>
      <w:r w:rsidR="009B2E32" w:rsidRPr="00344D8F">
        <w:rPr>
          <w:lang w:val="bs-Latn-BA"/>
        </w:rPr>
        <w:t xml:space="preserve"> </w:t>
      </w:r>
      <w:r w:rsidRPr="00344D8F">
        <w:rPr>
          <w:lang w:val="bs-Latn-BA"/>
        </w:rPr>
        <w:t>prijem</w:t>
      </w:r>
      <w:r w:rsidR="009B2E32" w:rsidRPr="00344D8F">
        <w:rPr>
          <w:lang w:val="bs-Latn-BA"/>
        </w:rPr>
        <w:t xml:space="preserve"> </w:t>
      </w:r>
      <w:r w:rsidRPr="00344D8F">
        <w:rPr>
          <w:lang w:val="bs-Latn-BA"/>
        </w:rPr>
        <w:t>ponuda</w:t>
      </w:r>
      <w:r w:rsidR="009B2E32" w:rsidRPr="00344D8F">
        <w:rPr>
          <w:lang w:val="bs-Latn-BA"/>
        </w:rPr>
        <w:t xml:space="preserve">. </w:t>
      </w:r>
    </w:p>
    <w:p w:rsidR="009B2E32" w:rsidRPr="00344D8F" w:rsidRDefault="00C33BB6" w:rsidP="000F4BAF">
      <w:pPr>
        <w:spacing w:after="0" w:line="240" w:lineRule="auto"/>
        <w:jc w:val="both"/>
        <w:rPr>
          <w:lang w:val="bs-Latn-BA"/>
        </w:rPr>
      </w:pPr>
      <w:r w:rsidRPr="00344D8F">
        <w:rPr>
          <w:lang w:val="bs-Latn-BA"/>
        </w:rPr>
        <w:t>Ponuda</w:t>
      </w:r>
      <w:r w:rsidR="009B2E32" w:rsidRPr="00344D8F">
        <w:rPr>
          <w:lang w:val="bs-Latn-BA"/>
        </w:rPr>
        <w:t xml:space="preserve"> </w:t>
      </w:r>
      <w:r w:rsidRPr="00344D8F">
        <w:rPr>
          <w:lang w:val="bs-Latn-BA"/>
        </w:rPr>
        <w:t>se</w:t>
      </w:r>
      <w:r w:rsidR="009B2E32" w:rsidRPr="00344D8F">
        <w:rPr>
          <w:lang w:val="bs-Latn-BA"/>
        </w:rPr>
        <w:t xml:space="preserve"> </w:t>
      </w:r>
      <w:r w:rsidRPr="00344D8F">
        <w:rPr>
          <w:lang w:val="bs-Latn-BA"/>
        </w:rPr>
        <w:t>ne</w:t>
      </w:r>
      <w:r w:rsidR="009B2E32" w:rsidRPr="00344D8F">
        <w:rPr>
          <w:lang w:val="bs-Latn-BA"/>
        </w:rPr>
        <w:t xml:space="preserve"> </w:t>
      </w:r>
      <w:r w:rsidRPr="00344D8F">
        <w:rPr>
          <w:lang w:val="bs-Latn-BA"/>
        </w:rPr>
        <w:t>može</w:t>
      </w:r>
      <w:r w:rsidR="009B2E32" w:rsidRPr="00344D8F">
        <w:rPr>
          <w:lang w:val="bs-Latn-BA"/>
        </w:rPr>
        <w:t xml:space="preserve"> </w:t>
      </w:r>
      <w:r w:rsidRPr="00344D8F">
        <w:rPr>
          <w:lang w:val="bs-Latn-BA"/>
        </w:rPr>
        <w:t>mijenjati</w:t>
      </w:r>
      <w:r w:rsidR="009B2E32" w:rsidRPr="00344D8F">
        <w:rPr>
          <w:lang w:val="bs-Latn-BA"/>
        </w:rPr>
        <w:t xml:space="preserve">, </w:t>
      </w:r>
      <w:r w:rsidRPr="00344D8F">
        <w:rPr>
          <w:lang w:val="bs-Latn-BA"/>
        </w:rPr>
        <w:t>dopunjavati</w:t>
      </w:r>
      <w:r w:rsidR="009B2E32" w:rsidRPr="00344D8F">
        <w:rPr>
          <w:lang w:val="bs-Latn-BA"/>
        </w:rPr>
        <w:t xml:space="preserve">, </w:t>
      </w:r>
      <w:r w:rsidRPr="00344D8F">
        <w:rPr>
          <w:lang w:val="bs-Latn-BA"/>
        </w:rPr>
        <w:t>niti</w:t>
      </w:r>
      <w:r w:rsidR="009B2E32" w:rsidRPr="00344D8F">
        <w:rPr>
          <w:lang w:val="bs-Latn-BA"/>
        </w:rPr>
        <w:t xml:space="preserve"> </w:t>
      </w:r>
      <w:r w:rsidRPr="00344D8F">
        <w:rPr>
          <w:lang w:val="bs-Latn-BA"/>
        </w:rPr>
        <w:t>povući</w:t>
      </w:r>
      <w:r w:rsidR="009B2E32" w:rsidRPr="00344D8F">
        <w:rPr>
          <w:lang w:val="bs-Latn-BA"/>
        </w:rPr>
        <w:t xml:space="preserve"> </w:t>
      </w:r>
      <w:r w:rsidRPr="00344D8F">
        <w:rPr>
          <w:lang w:val="bs-Latn-BA"/>
        </w:rPr>
        <w:t>nakon</w:t>
      </w:r>
      <w:r w:rsidR="009B2E32" w:rsidRPr="00344D8F">
        <w:rPr>
          <w:lang w:val="bs-Latn-BA"/>
        </w:rPr>
        <w:t xml:space="preserve"> </w:t>
      </w:r>
      <w:r w:rsidRPr="00344D8F">
        <w:rPr>
          <w:lang w:val="bs-Latn-BA"/>
        </w:rPr>
        <w:t>isteka</w:t>
      </w:r>
      <w:r w:rsidR="009B2E32" w:rsidRPr="00344D8F">
        <w:rPr>
          <w:lang w:val="bs-Latn-BA"/>
        </w:rPr>
        <w:t xml:space="preserve"> </w:t>
      </w:r>
      <w:r w:rsidRPr="00344D8F">
        <w:rPr>
          <w:lang w:val="bs-Latn-BA"/>
        </w:rPr>
        <w:t>roka</w:t>
      </w:r>
      <w:r w:rsidR="009B2E32" w:rsidRPr="00344D8F">
        <w:rPr>
          <w:lang w:val="bs-Latn-BA"/>
        </w:rPr>
        <w:t xml:space="preserve"> </w:t>
      </w:r>
      <w:r w:rsidRPr="00344D8F">
        <w:rPr>
          <w:lang w:val="bs-Latn-BA"/>
        </w:rPr>
        <w:t>za</w:t>
      </w:r>
      <w:r w:rsidR="009B2E32" w:rsidRPr="00344D8F">
        <w:rPr>
          <w:lang w:val="bs-Latn-BA"/>
        </w:rPr>
        <w:t xml:space="preserve"> </w:t>
      </w:r>
      <w:r w:rsidRPr="00344D8F">
        <w:rPr>
          <w:lang w:val="bs-Latn-BA"/>
        </w:rPr>
        <w:t>prijem</w:t>
      </w:r>
      <w:r w:rsidR="009B2E32" w:rsidRPr="00344D8F">
        <w:rPr>
          <w:lang w:val="bs-Latn-BA"/>
        </w:rPr>
        <w:t xml:space="preserve"> </w:t>
      </w:r>
      <w:r w:rsidRPr="00344D8F">
        <w:rPr>
          <w:lang w:val="bs-Latn-BA"/>
        </w:rPr>
        <w:t>ponuda</w:t>
      </w:r>
      <w:r w:rsidR="009B2E32" w:rsidRPr="00344D8F">
        <w:rPr>
          <w:lang w:val="bs-Latn-BA"/>
        </w:rPr>
        <w:t xml:space="preserve">. </w:t>
      </w:r>
    </w:p>
    <w:p w:rsidR="009140EE" w:rsidRPr="00344D8F" w:rsidRDefault="009140EE" w:rsidP="000F4BAF">
      <w:pPr>
        <w:spacing w:after="0" w:line="240" w:lineRule="auto"/>
        <w:jc w:val="both"/>
        <w:rPr>
          <w:lang w:val="bs-Latn-BA"/>
        </w:rPr>
      </w:pPr>
    </w:p>
    <w:p w:rsidR="00007360" w:rsidRPr="00344D8F" w:rsidRDefault="00F74DB1" w:rsidP="000F4BAF">
      <w:pPr>
        <w:spacing w:after="0" w:line="240" w:lineRule="auto"/>
        <w:jc w:val="both"/>
        <w:rPr>
          <w:u w:val="single"/>
          <w:lang w:val="bs-Latn-BA"/>
        </w:rPr>
      </w:pPr>
      <w:r w:rsidRPr="00344D8F">
        <w:rPr>
          <w:lang w:val="bs-Latn-BA"/>
        </w:rPr>
        <w:t>40</w:t>
      </w:r>
      <w:r w:rsidR="009B2E32" w:rsidRPr="00344D8F">
        <w:rPr>
          <w:lang w:val="bs-Latn-BA"/>
        </w:rPr>
        <w:t xml:space="preserve">. </w:t>
      </w:r>
      <w:r w:rsidR="00C33BB6" w:rsidRPr="00344D8F">
        <w:rPr>
          <w:u w:val="single"/>
          <w:lang w:val="bs-Latn-BA"/>
        </w:rPr>
        <w:t>Neprirodno</w:t>
      </w:r>
      <w:r w:rsidR="009B2E32" w:rsidRPr="00344D8F">
        <w:rPr>
          <w:u w:val="single"/>
          <w:lang w:val="bs-Latn-BA"/>
        </w:rPr>
        <w:t xml:space="preserve"> </w:t>
      </w:r>
      <w:r w:rsidR="00C33BB6" w:rsidRPr="00344D8F">
        <w:rPr>
          <w:u w:val="single"/>
          <w:lang w:val="bs-Latn-BA"/>
        </w:rPr>
        <w:t>niska</w:t>
      </w:r>
      <w:r w:rsidR="009B2E32" w:rsidRPr="00344D8F">
        <w:rPr>
          <w:u w:val="single"/>
          <w:lang w:val="bs-Latn-BA"/>
        </w:rPr>
        <w:t xml:space="preserve"> </w:t>
      </w:r>
      <w:r w:rsidR="00C33BB6" w:rsidRPr="00344D8F">
        <w:rPr>
          <w:u w:val="single"/>
          <w:lang w:val="bs-Latn-BA"/>
        </w:rPr>
        <w:t>ponuđena</w:t>
      </w:r>
      <w:r w:rsidR="009B2E32" w:rsidRPr="00344D8F">
        <w:rPr>
          <w:u w:val="single"/>
          <w:lang w:val="bs-Latn-BA"/>
        </w:rPr>
        <w:t xml:space="preserve"> </w:t>
      </w:r>
      <w:r w:rsidR="00C33BB6" w:rsidRPr="00344D8F">
        <w:rPr>
          <w:u w:val="single"/>
          <w:lang w:val="bs-Latn-BA"/>
        </w:rPr>
        <w:t>cijena</w:t>
      </w:r>
    </w:p>
    <w:p w:rsidR="009B2E32" w:rsidRPr="00344D8F" w:rsidRDefault="009B2E32" w:rsidP="000F4BAF">
      <w:pPr>
        <w:spacing w:after="0" w:line="240" w:lineRule="auto"/>
        <w:jc w:val="both"/>
        <w:rPr>
          <w:u w:val="single"/>
          <w:lang w:val="bs-Latn-BA"/>
        </w:rPr>
      </w:pPr>
    </w:p>
    <w:p w:rsidR="00452997" w:rsidRPr="00344D8F" w:rsidRDefault="00C33BB6" w:rsidP="000F4BAF">
      <w:pPr>
        <w:spacing w:after="0" w:line="240" w:lineRule="auto"/>
        <w:jc w:val="both"/>
        <w:rPr>
          <w:lang w:val="bs-Latn-BA"/>
        </w:rPr>
      </w:pPr>
      <w:r w:rsidRPr="00344D8F">
        <w:rPr>
          <w:lang w:val="bs-Latn-BA"/>
        </w:rPr>
        <w:t>U</w:t>
      </w:r>
      <w:r w:rsidR="009B2E32" w:rsidRPr="00344D8F">
        <w:rPr>
          <w:lang w:val="bs-Latn-BA"/>
        </w:rPr>
        <w:t xml:space="preserve"> </w:t>
      </w:r>
      <w:r w:rsidRPr="00344D8F">
        <w:rPr>
          <w:lang w:val="bs-Latn-BA"/>
        </w:rPr>
        <w:t>slučaju</w:t>
      </w:r>
      <w:r w:rsidR="009B2E32" w:rsidRPr="00344D8F">
        <w:rPr>
          <w:lang w:val="bs-Latn-BA"/>
        </w:rPr>
        <w:t xml:space="preserve"> </w:t>
      </w:r>
      <w:r w:rsidRPr="00344D8F">
        <w:rPr>
          <w:lang w:val="bs-Latn-BA"/>
        </w:rPr>
        <w:t>da</w:t>
      </w:r>
      <w:r w:rsidR="009B2E32" w:rsidRPr="00344D8F">
        <w:rPr>
          <w:lang w:val="bs-Latn-BA"/>
        </w:rPr>
        <w:t xml:space="preserve"> </w:t>
      </w:r>
      <w:r w:rsidRPr="00344D8F">
        <w:rPr>
          <w:lang w:val="bs-Latn-BA"/>
        </w:rPr>
        <w:t>ugovorni</w:t>
      </w:r>
      <w:r w:rsidR="009B2E32" w:rsidRPr="00344D8F">
        <w:rPr>
          <w:lang w:val="bs-Latn-BA"/>
        </w:rPr>
        <w:t xml:space="preserve"> </w:t>
      </w:r>
      <w:r w:rsidRPr="00344D8F">
        <w:rPr>
          <w:lang w:val="bs-Latn-BA"/>
        </w:rPr>
        <w:t>organ</w:t>
      </w:r>
      <w:r w:rsidR="009B2E32" w:rsidRPr="00344D8F">
        <w:rPr>
          <w:lang w:val="bs-Latn-BA"/>
        </w:rPr>
        <w:t xml:space="preserve"> </w:t>
      </w:r>
      <w:r w:rsidRPr="00344D8F">
        <w:rPr>
          <w:lang w:val="bs-Latn-BA"/>
        </w:rPr>
        <w:t>ima</w:t>
      </w:r>
      <w:r w:rsidR="009B2E32" w:rsidRPr="00344D8F">
        <w:rPr>
          <w:lang w:val="bs-Latn-BA"/>
        </w:rPr>
        <w:t xml:space="preserve"> </w:t>
      </w:r>
      <w:r w:rsidRPr="00344D8F">
        <w:rPr>
          <w:lang w:val="bs-Latn-BA"/>
        </w:rPr>
        <w:t>sumnju</w:t>
      </w:r>
      <w:r w:rsidR="009B2E32" w:rsidRPr="00344D8F">
        <w:rPr>
          <w:lang w:val="bs-Latn-BA"/>
        </w:rPr>
        <w:t xml:space="preserve"> </w:t>
      </w:r>
      <w:r w:rsidRPr="00344D8F">
        <w:rPr>
          <w:lang w:val="bs-Latn-BA"/>
        </w:rPr>
        <w:t>da</w:t>
      </w:r>
      <w:r w:rsidR="009B2E32" w:rsidRPr="00344D8F">
        <w:rPr>
          <w:lang w:val="bs-Latn-BA"/>
        </w:rPr>
        <w:t xml:space="preserve"> </w:t>
      </w:r>
      <w:r w:rsidRPr="00344D8F">
        <w:rPr>
          <w:lang w:val="bs-Latn-BA"/>
        </w:rPr>
        <w:t>se</w:t>
      </w:r>
      <w:r w:rsidR="009B2E32" w:rsidRPr="00344D8F">
        <w:rPr>
          <w:lang w:val="bs-Latn-BA"/>
        </w:rPr>
        <w:t xml:space="preserve"> </w:t>
      </w:r>
      <w:r w:rsidRPr="00344D8F">
        <w:rPr>
          <w:lang w:val="bs-Latn-BA"/>
        </w:rPr>
        <w:t>radi</w:t>
      </w:r>
      <w:r w:rsidR="009B2E32" w:rsidRPr="00344D8F">
        <w:rPr>
          <w:lang w:val="bs-Latn-BA"/>
        </w:rPr>
        <w:t xml:space="preserve"> </w:t>
      </w:r>
      <w:r w:rsidRPr="00344D8F">
        <w:rPr>
          <w:lang w:val="bs-Latn-BA"/>
        </w:rPr>
        <w:t>o</w:t>
      </w:r>
      <w:r w:rsidR="009B2E32" w:rsidRPr="00344D8F">
        <w:rPr>
          <w:lang w:val="bs-Latn-BA"/>
        </w:rPr>
        <w:t xml:space="preserve"> </w:t>
      </w:r>
      <w:r w:rsidRPr="00344D8F">
        <w:rPr>
          <w:lang w:val="bs-Latn-BA"/>
        </w:rPr>
        <w:t>neprirodno</w:t>
      </w:r>
      <w:r w:rsidR="009B2E32" w:rsidRPr="00344D8F">
        <w:rPr>
          <w:lang w:val="bs-Latn-BA"/>
        </w:rPr>
        <w:t xml:space="preserve"> </w:t>
      </w:r>
      <w:r w:rsidRPr="00344D8F">
        <w:rPr>
          <w:lang w:val="bs-Latn-BA"/>
        </w:rPr>
        <w:t>niskoj</w:t>
      </w:r>
      <w:r w:rsidR="009B2E32" w:rsidRPr="00344D8F">
        <w:rPr>
          <w:lang w:val="bs-Latn-BA"/>
        </w:rPr>
        <w:t xml:space="preserve"> </w:t>
      </w:r>
      <w:r w:rsidRPr="00344D8F">
        <w:rPr>
          <w:lang w:val="bs-Latn-BA"/>
        </w:rPr>
        <w:t>cijeni</w:t>
      </w:r>
      <w:r w:rsidR="009B2E32" w:rsidRPr="00344D8F">
        <w:rPr>
          <w:lang w:val="bs-Latn-BA"/>
        </w:rPr>
        <w:t xml:space="preserve"> </w:t>
      </w:r>
      <w:r w:rsidRPr="00344D8F">
        <w:rPr>
          <w:lang w:val="bs-Latn-BA"/>
        </w:rPr>
        <w:t>ponude</w:t>
      </w:r>
      <w:r w:rsidR="009B2E32" w:rsidRPr="00344D8F">
        <w:rPr>
          <w:lang w:val="bs-Latn-BA"/>
        </w:rPr>
        <w:t xml:space="preserve">, </w:t>
      </w:r>
      <w:r w:rsidRPr="00344D8F">
        <w:rPr>
          <w:lang w:val="bs-Latn-BA"/>
        </w:rPr>
        <w:t>ima</w:t>
      </w:r>
      <w:r w:rsidR="009B2E32" w:rsidRPr="00344D8F">
        <w:rPr>
          <w:lang w:val="bs-Latn-BA"/>
        </w:rPr>
        <w:t xml:space="preserve"> </w:t>
      </w:r>
      <w:r w:rsidRPr="00344D8F">
        <w:rPr>
          <w:lang w:val="bs-Latn-BA"/>
        </w:rPr>
        <w:t>mogućnost</w:t>
      </w:r>
      <w:r w:rsidR="009B2E32" w:rsidRPr="00344D8F">
        <w:rPr>
          <w:lang w:val="bs-Latn-BA"/>
        </w:rPr>
        <w:t xml:space="preserve"> </w:t>
      </w:r>
      <w:r w:rsidRPr="00344D8F">
        <w:rPr>
          <w:lang w:val="bs-Latn-BA"/>
        </w:rPr>
        <w:t>da</w:t>
      </w:r>
      <w:r w:rsidR="009B2E32" w:rsidRPr="00344D8F">
        <w:rPr>
          <w:lang w:val="bs-Latn-BA"/>
        </w:rPr>
        <w:t xml:space="preserve"> </w:t>
      </w:r>
      <w:r w:rsidRPr="00344D8F">
        <w:rPr>
          <w:lang w:val="bs-Latn-BA"/>
        </w:rPr>
        <w:t>provjeri</w:t>
      </w:r>
      <w:r w:rsidR="009B2E32" w:rsidRPr="00344D8F">
        <w:rPr>
          <w:lang w:val="bs-Latn-BA"/>
        </w:rPr>
        <w:t xml:space="preserve"> </w:t>
      </w:r>
      <w:r w:rsidRPr="00344D8F">
        <w:rPr>
          <w:lang w:val="bs-Latn-BA"/>
        </w:rPr>
        <w:t>cijene</w:t>
      </w:r>
      <w:r w:rsidR="009B2E32" w:rsidRPr="00344D8F">
        <w:rPr>
          <w:lang w:val="bs-Latn-BA"/>
        </w:rPr>
        <w:t xml:space="preserve">, </w:t>
      </w:r>
      <w:r w:rsidRPr="00344D8F">
        <w:rPr>
          <w:lang w:val="bs-Latn-BA"/>
        </w:rPr>
        <w:t>u</w:t>
      </w:r>
      <w:r w:rsidR="009B2E32" w:rsidRPr="00344D8F">
        <w:rPr>
          <w:lang w:val="bs-Latn-BA"/>
        </w:rPr>
        <w:t xml:space="preserve"> </w:t>
      </w:r>
      <w:r w:rsidRPr="00344D8F">
        <w:rPr>
          <w:lang w:val="bs-Latn-BA"/>
        </w:rPr>
        <w:t>skladu</w:t>
      </w:r>
      <w:r w:rsidR="009B2E32" w:rsidRPr="00344D8F">
        <w:rPr>
          <w:lang w:val="bs-Latn-BA"/>
        </w:rPr>
        <w:t xml:space="preserve"> </w:t>
      </w:r>
      <w:r w:rsidRPr="00344D8F">
        <w:rPr>
          <w:lang w:val="bs-Latn-BA"/>
        </w:rPr>
        <w:t>sa</w:t>
      </w:r>
      <w:r w:rsidR="009B2E32" w:rsidRPr="00344D8F">
        <w:rPr>
          <w:lang w:val="bs-Latn-BA"/>
        </w:rPr>
        <w:t xml:space="preserve"> </w:t>
      </w:r>
      <w:r w:rsidRPr="00344D8F">
        <w:rPr>
          <w:lang w:val="bs-Latn-BA"/>
        </w:rPr>
        <w:t>odredbama</w:t>
      </w:r>
      <w:r w:rsidR="009B2E32" w:rsidRPr="00344D8F">
        <w:rPr>
          <w:lang w:val="bs-Latn-BA"/>
        </w:rPr>
        <w:t xml:space="preserve"> </w:t>
      </w:r>
      <w:r w:rsidRPr="00344D8F">
        <w:rPr>
          <w:lang w:val="bs-Latn-BA"/>
        </w:rPr>
        <w:t>Uputstva</w:t>
      </w:r>
      <w:r w:rsidR="009B2E32" w:rsidRPr="00344D8F">
        <w:rPr>
          <w:lang w:val="bs-Latn-BA"/>
        </w:rPr>
        <w:t xml:space="preserve"> </w:t>
      </w:r>
      <w:r w:rsidRPr="00344D8F">
        <w:rPr>
          <w:lang w:val="bs-Latn-BA"/>
        </w:rPr>
        <w:t>o</w:t>
      </w:r>
      <w:r w:rsidR="009B2E32" w:rsidRPr="00344D8F">
        <w:rPr>
          <w:lang w:val="bs-Latn-BA"/>
        </w:rPr>
        <w:t xml:space="preserve"> </w:t>
      </w:r>
      <w:r w:rsidRPr="00344D8F">
        <w:rPr>
          <w:lang w:val="bs-Latn-BA"/>
        </w:rPr>
        <w:t>načinu</w:t>
      </w:r>
      <w:r w:rsidR="009B2E32" w:rsidRPr="00344D8F">
        <w:rPr>
          <w:lang w:val="bs-Latn-BA"/>
        </w:rPr>
        <w:t xml:space="preserve"> </w:t>
      </w:r>
      <w:r w:rsidRPr="00344D8F">
        <w:rPr>
          <w:lang w:val="bs-Latn-BA"/>
        </w:rPr>
        <w:t>pripreme</w:t>
      </w:r>
      <w:r w:rsidR="009B2E32" w:rsidRPr="00344D8F">
        <w:rPr>
          <w:lang w:val="bs-Latn-BA"/>
        </w:rPr>
        <w:t xml:space="preserve"> </w:t>
      </w:r>
      <w:r w:rsidRPr="00344D8F">
        <w:rPr>
          <w:lang w:val="bs-Latn-BA"/>
        </w:rPr>
        <w:t>modela</w:t>
      </w:r>
      <w:r w:rsidR="009B2E32" w:rsidRPr="00344D8F">
        <w:rPr>
          <w:lang w:val="bs-Latn-BA"/>
        </w:rPr>
        <w:t xml:space="preserve"> </w:t>
      </w:r>
      <w:r w:rsidRPr="00344D8F">
        <w:rPr>
          <w:lang w:val="bs-Latn-BA"/>
        </w:rPr>
        <w:t>tendrske</w:t>
      </w:r>
      <w:r w:rsidR="009B2E32" w:rsidRPr="00344D8F">
        <w:rPr>
          <w:lang w:val="bs-Latn-BA"/>
        </w:rPr>
        <w:t xml:space="preserve"> </w:t>
      </w:r>
      <w:r w:rsidRPr="00344D8F">
        <w:rPr>
          <w:lang w:val="bs-Latn-BA"/>
        </w:rPr>
        <w:t>dokumentacije</w:t>
      </w:r>
      <w:r w:rsidR="009B2E32" w:rsidRPr="00344D8F">
        <w:rPr>
          <w:lang w:val="bs-Latn-BA"/>
        </w:rPr>
        <w:t xml:space="preserve"> </w:t>
      </w:r>
      <w:r w:rsidRPr="00344D8F">
        <w:rPr>
          <w:lang w:val="bs-Latn-BA"/>
        </w:rPr>
        <w:t>i</w:t>
      </w:r>
      <w:r w:rsidR="009B2E32" w:rsidRPr="00344D8F">
        <w:rPr>
          <w:lang w:val="bs-Latn-BA"/>
        </w:rPr>
        <w:t xml:space="preserve"> </w:t>
      </w:r>
      <w:r w:rsidRPr="00344D8F">
        <w:rPr>
          <w:lang w:val="bs-Latn-BA"/>
        </w:rPr>
        <w:t>ponuda</w:t>
      </w:r>
      <w:r w:rsidR="00452997" w:rsidRPr="00344D8F">
        <w:rPr>
          <w:lang w:val="bs-Latn-BA"/>
        </w:rPr>
        <w:t xml:space="preserve"> („Službeni glasnik BiH“, broj 90/14)</w:t>
      </w:r>
      <w:r w:rsidR="009B2E32" w:rsidRPr="00344D8F">
        <w:rPr>
          <w:lang w:val="bs-Latn-BA"/>
        </w:rPr>
        <w:t xml:space="preserve">, </w:t>
      </w:r>
      <w:r w:rsidRPr="00344D8F">
        <w:rPr>
          <w:lang w:val="bs-Latn-BA"/>
        </w:rPr>
        <w:t>te</w:t>
      </w:r>
      <w:r w:rsidR="009B2E32" w:rsidRPr="00344D8F">
        <w:rPr>
          <w:lang w:val="bs-Latn-BA"/>
        </w:rPr>
        <w:t xml:space="preserve"> </w:t>
      </w:r>
      <w:r w:rsidRPr="00344D8F">
        <w:rPr>
          <w:lang w:val="bs-Latn-BA"/>
        </w:rPr>
        <w:t>zatraži</w:t>
      </w:r>
      <w:r w:rsidR="009B2E32" w:rsidRPr="00344D8F">
        <w:rPr>
          <w:lang w:val="bs-Latn-BA"/>
        </w:rPr>
        <w:t xml:space="preserve"> </w:t>
      </w:r>
      <w:r w:rsidRPr="00344D8F">
        <w:rPr>
          <w:lang w:val="bs-Latn-BA"/>
        </w:rPr>
        <w:t>pismeno</w:t>
      </w:r>
      <w:r w:rsidR="009B2E32" w:rsidRPr="00344D8F">
        <w:rPr>
          <w:lang w:val="bs-Latn-BA"/>
        </w:rPr>
        <w:t xml:space="preserve"> </w:t>
      </w:r>
      <w:r w:rsidRPr="00344D8F">
        <w:rPr>
          <w:lang w:val="bs-Latn-BA"/>
        </w:rPr>
        <w:t>pojašnjenje</w:t>
      </w:r>
      <w:r w:rsidR="009B2E32" w:rsidRPr="00344D8F">
        <w:rPr>
          <w:lang w:val="bs-Latn-BA"/>
        </w:rPr>
        <w:t xml:space="preserve"> </w:t>
      </w:r>
      <w:r w:rsidRPr="00344D8F">
        <w:rPr>
          <w:lang w:val="bs-Latn-BA"/>
        </w:rPr>
        <w:t>ponuđača</w:t>
      </w:r>
      <w:r w:rsidR="009B2E32" w:rsidRPr="00344D8F">
        <w:rPr>
          <w:lang w:val="bs-Latn-BA"/>
        </w:rPr>
        <w:t xml:space="preserve"> </w:t>
      </w:r>
      <w:r w:rsidRPr="00344D8F">
        <w:rPr>
          <w:lang w:val="bs-Latn-BA"/>
        </w:rPr>
        <w:t>u</w:t>
      </w:r>
      <w:r w:rsidR="009B2E32" w:rsidRPr="00344D8F">
        <w:rPr>
          <w:lang w:val="bs-Latn-BA"/>
        </w:rPr>
        <w:t xml:space="preserve"> </w:t>
      </w:r>
      <w:r w:rsidRPr="00344D8F">
        <w:rPr>
          <w:lang w:val="bs-Latn-BA"/>
        </w:rPr>
        <w:t>pogledu</w:t>
      </w:r>
      <w:r w:rsidR="009B2E32" w:rsidRPr="00344D8F">
        <w:rPr>
          <w:lang w:val="bs-Latn-BA"/>
        </w:rPr>
        <w:t xml:space="preserve"> </w:t>
      </w:r>
      <w:r w:rsidRPr="00344D8F">
        <w:rPr>
          <w:lang w:val="bs-Latn-BA"/>
        </w:rPr>
        <w:t>neprirodno</w:t>
      </w:r>
      <w:r w:rsidR="009B2E32" w:rsidRPr="00344D8F">
        <w:rPr>
          <w:lang w:val="bs-Latn-BA"/>
        </w:rPr>
        <w:t xml:space="preserve"> </w:t>
      </w:r>
      <w:r w:rsidRPr="00344D8F">
        <w:rPr>
          <w:lang w:val="bs-Latn-BA"/>
        </w:rPr>
        <w:t>niske</w:t>
      </w:r>
      <w:r w:rsidR="009B2E32" w:rsidRPr="00344D8F">
        <w:rPr>
          <w:lang w:val="bs-Latn-BA"/>
        </w:rPr>
        <w:t xml:space="preserve"> </w:t>
      </w:r>
      <w:r w:rsidRPr="00344D8F">
        <w:rPr>
          <w:lang w:val="bs-Latn-BA"/>
        </w:rPr>
        <w:t>cijene</w:t>
      </w:r>
      <w:r w:rsidR="009B2E32" w:rsidRPr="00344D8F">
        <w:rPr>
          <w:lang w:val="bs-Latn-BA"/>
        </w:rPr>
        <w:t xml:space="preserve"> </w:t>
      </w:r>
      <w:r w:rsidRPr="00344D8F">
        <w:rPr>
          <w:lang w:val="bs-Latn-BA"/>
        </w:rPr>
        <w:t>ponude</w:t>
      </w:r>
      <w:r w:rsidR="006E20C2">
        <w:rPr>
          <w:lang w:val="bs-Latn-BA"/>
        </w:rPr>
        <w:t>.</w:t>
      </w:r>
    </w:p>
    <w:p w:rsidR="009B2E32" w:rsidRPr="00344D8F" w:rsidRDefault="00C33BB6" w:rsidP="000F4BAF">
      <w:pPr>
        <w:spacing w:after="0" w:line="240" w:lineRule="auto"/>
        <w:jc w:val="both"/>
        <w:rPr>
          <w:lang w:val="bs-Latn-BA"/>
        </w:rPr>
      </w:pPr>
      <w:r w:rsidRPr="00344D8F">
        <w:rPr>
          <w:lang w:val="bs-Latn-BA"/>
        </w:rPr>
        <w:t>Po</w:t>
      </w:r>
      <w:r w:rsidR="009B2E32" w:rsidRPr="00344D8F">
        <w:rPr>
          <w:lang w:val="bs-Latn-BA"/>
        </w:rPr>
        <w:t xml:space="preserve"> </w:t>
      </w:r>
      <w:r w:rsidRPr="00344D8F">
        <w:rPr>
          <w:lang w:val="bs-Latn-BA"/>
        </w:rPr>
        <w:t>prijemu</w:t>
      </w:r>
      <w:r w:rsidR="009B2E32" w:rsidRPr="00344D8F">
        <w:rPr>
          <w:lang w:val="bs-Latn-BA"/>
        </w:rPr>
        <w:t xml:space="preserve"> </w:t>
      </w:r>
      <w:r w:rsidRPr="00344D8F">
        <w:rPr>
          <w:lang w:val="bs-Latn-BA"/>
        </w:rPr>
        <w:t>obrazloženja</w:t>
      </w:r>
      <w:r w:rsidR="009B2E32" w:rsidRPr="00344D8F">
        <w:rPr>
          <w:lang w:val="bs-Latn-BA"/>
        </w:rPr>
        <w:t xml:space="preserve"> </w:t>
      </w:r>
      <w:r w:rsidRPr="00344D8F">
        <w:rPr>
          <w:lang w:val="bs-Latn-BA"/>
        </w:rPr>
        <w:t>neprirodno</w:t>
      </w:r>
      <w:r w:rsidR="009B2E32" w:rsidRPr="00344D8F">
        <w:rPr>
          <w:lang w:val="bs-Latn-BA"/>
        </w:rPr>
        <w:t xml:space="preserve"> </w:t>
      </w:r>
      <w:r w:rsidRPr="00344D8F">
        <w:rPr>
          <w:lang w:val="bs-Latn-BA"/>
        </w:rPr>
        <w:t>niske</w:t>
      </w:r>
      <w:r w:rsidR="009B2E32" w:rsidRPr="00344D8F">
        <w:rPr>
          <w:lang w:val="bs-Latn-BA"/>
        </w:rPr>
        <w:t xml:space="preserve"> </w:t>
      </w:r>
      <w:r w:rsidRPr="00344D8F">
        <w:rPr>
          <w:lang w:val="bs-Latn-BA"/>
        </w:rPr>
        <w:t>cijene</w:t>
      </w:r>
      <w:r w:rsidR="009B2E32" w:rsidRPr="00344D8F">
        <w:rPr>
          <w:lang w:val="bs-Latn-BA"/>
        </w:rPr>
        <w:t xml:space="preserve"> </w:t>
      </w:r>
      <w:r w:rsidRPr="00344D8F">
        <w:rPr>
          <w:lang w:val="bs-Latn-BA"/>
        </w:rPr>
        <w:t>ponude</w:t>
      </w:r>
      <w:r w:rsidR="009B2E32" w:rsidRPr="00344D8F">
        <w:rPr>
          <w:lang w:val="bs-Latn-BA"/>
        </w:rPr>
        <w:t xml:space="preserve">, </w:t>
      </w:r>
      <w:r w:rsidRPr="00344D8F">
        <w:rPr>
          <w:lang w:val="bs-Latn-BA"/>
        </w:rPr>
        <w:t>odluku</w:t>
      </w:r>
      <w:r w:rsidR="009B2E32" w:rsidRPr="00344D8F">
        <w:rPr>
          <w:lang w:val="bs-Latn-BA"/>
        </w:rPr>
        <w:t xml:space="preserve"> </w:t>
      </w:r>
      <w:r w:rsidRPr="00344D8F">
        <w:rPr>
          <w:lang w:val="bs-Latn-BA"/>
        </w:rPr>
        <w:t>će</w:t>
      </w:r>
      <w:r w:rsidR="009B2E32" w:rsidRPr="00344D8F">
        <w:rPr>
          <w:lang w:val="bs-Latn-BA"/>
        </w:rPr>
        <w:t xml:space="preserve"> </w:t>
      </w:r>
      <w:r w:rsidRPr="00344D8F">
        <w:rPr>
          <w:lang w:val="bs-Latn-BA"/>
        </w:rPr>
        <w:t>donijeti</w:t>
      </w:r>
      <w:r w:rsidR="009B2E32" w:rsidRPr="00344D8F">
        <w:rPr>
          <w:lang w:val="bs-Latn-BA"/>
        </w:rPr>
        <w:t xml:space="preserve"> </w:t>
      </w:r>
      <w:r w:rsidRPr="00344D8F">
        <w:rPr>
          <w:lang w:val="bs-Latn-BA"/>
        </w:rPr>
        <w:t>ugovorni</w:t>
      </w:r>
      <w:r w:rsidR="009B2E32" w:rsidRPr="00344D8F">
        <w:rPr>
          <w:lang w:val="bs-Latn-BA"/>
        </w:rPr>
        <w:t xml:space="preserve"> </w:t>
      </w:r>
      <w:r w:rsidRPr="00344D8F">
        <w:rPr>
          <w:lang w:val="bs-Latn-BA"/>
        </w:rPr>
        <w:t>organ</w:t>
      </w:r>
      <w:r w:rsidR="009B2E32" w:rsidRPr="00344D8F">
        <w:rPr>
          <w:lang w:val="bs-Latn-BA"/>
        </w:rPr>
        <w:t xml:space="preserve"> </w:t>
      </w:r>
      <w:r w:rsidRPr="00344D8F">
        <w:rPr>
          <w:lang w:val="bs-Latn-BA"/>
        </w:rPr>
        <w:t>i</w:t>
      </w:r>
      <w:r w:rsidR="009B2E32" w:rsidRPr="00344D8F">
        <w:rPr>
          <w:lang w:val="bs-Latn-BA"/>
        </w:rPr>
        <w:t xml:space="preserve"> </w:t>
      </w:r>
      <w:r w:rsidRPr="00344D8F">
        <w:rPr>
          <w:lang w:val="bs-Latn-BA"/>
        </w:rPr>
        <w:t>o</w:t>
      </w:r>
      <w:r w:rsidR="009B2E32" w:rsidRPr="00344D8F">
        <w:rPr>
          <w:lang w:val="bs-Latn-BA"/>
        </w:rPr>
        <w:t xml:space="preserve"> </w:t>
      </w:r>
      <w:r w:rsidRPr="00344D8F">
        <w:rPr>
          <w:lang w:val="bs-Latn-BA"/>
        </w:rPr>
        <w:t>tome</w:t>
      </w:r>
      <w:r w:rsidR="009B2E32" w:rsidRPr="00344D8F">
        <w:rPr>
          <w:lang w:val="bs-Latn-BA"/>
        </w:rPr>
        <w:t xml:space="preserve"> </w:t>
      </w:r>
      <w:r w:rsidRPr="00344D8F">
        <w:rPr>
          <w:lang w:val="bs-Latn-BA"/>
        </w:rPr>
        <w:t>obavjestiti</w:t>
      </w:r>
      <w:r w:rsidR="009B2E32" w:rsidRPr="00344D8F">
        <w:rPr>
          <w:lang w:val="bs-Latn-BA"/>
        </w:rPr>
        <w:t xml:space="preserve"> </w:t>
      </w:r>
      <w:r w:rsidRPr="00344D8F">
        <w:rPr>
          <w:lang w:val="bs-Latn-BA"/>
        </w:rPr>
        <w:t>ponuđača</w:t>
      </w:r>
      <w:r w:rsidR="009B2E32" w:rsidRPr="00344D8F">
        <w:rPr>
          <w:lang w:val="bs-Latn-BA"/>
        </w:rPr>
        <w:t xml:space="preserve"> </w:t>
      </w:r>
      <w:r w:rsidRPr="00344D8F">
        <w:rPr>
          <w:lang w:val="bs-Latn-BA"/>
        </w:rPr>
        <w:t>u</w:t>
      </w:r>
      <w:r w:rsidR="009B2E32" w:rsidRPr="00344D8F">
        <w:rPr>
          <w:lang w:val="bs-Latn-BA"/>
        </w:rPr>
        <w:t xml:space="preserve"> </w:t>
      </w:r>
      <w:r w:rsidRPr="00344D8F">
        <w:rPr>
          <w:lang w:val="bs-Latn-BA"/>
        </w:rPr>
        <w:t>pismenoj</w:t>
      </w:r>
      <w:r w:rsidR="009B2E32" w:rsidRPr="00344D8F">
        <w:rPr>
          <w:lang w:val="bs-Latn-BA"/>
        </w:rPr>
        <w:t xml:space="preserve"> </w:t>
      </w:r>
      <w:r w:rsidRPr="00344D8F">
        <w:rPr>
          <w:lang w:val="bs-Latn-BA"/>
        </w:rPr>
        <w:t>formi</w:t>
      </w:r>
      <w:r w:rsidR="006E20C2">
        <w:rPr>
          <w:lang w:val="bs-Latn-BA"/>
        </w:rPr>
        <w:t xml:space="preserve">. </w:t>
      </w:r>
    </w:p>
    <w:p w:rsidR="009B2E32" w:rsidRDefault="00C33BB6" w:rsidP="000F4BAF">
      <w:pPr>
        <w:spacing w:after="0" w:line="240" w:lineRule="auto"/>
        <w:jc w:val="both"/>
        <w:rPr>
          <w:lang w:val="bs-Latn-BA"/>
        </w:rPr>
      </w:pPr>
      <w:r w:rsidRPr="00344D8F">
        <w:rPr>
          <w:lang w:val="bs-Latn-BA"/>
        </w:rPr>
        <w:t>U</w:t>
      </w:r>
      <w:r w:rsidR="009B2E32" w:rsidRPr="00344D8F">
        <w:rPr>
          <w:lang w:val="bs-Latn-BA"/>
        </w:rPr>
        <w:t xml:space="preserve"> </w:t>
      </w:r>
      <w:r w:rsidRPr="00344D8F">
        <w:rPr>
          <w:lang w:val="bs-Latn-BA"/>
        </w:rPr>
        <w:t>slučaju</w:t>
      </w:r>
      <w:r w:rsidR="009B2E32" w:rsidRPr="00344D8F">
        <w:rPr>
          <w:lang w:val="bs-Latn-BA"/>
        </w:rPr>
        <w:t xml:space="preserve"> </w:t>
      </w:r>
      <w:r w:rsidRPr="00344D8F">
        <w:rPr>
          <w:lang w:val="bs-Latn-BA"/>
        </w:rPr>
        <w:t>da</w:t>
      </w:r>
      <w:r w:rsidR="009B2E32" w:rsidRPr="00344D8F">
        <w:rPr>
          <w:lang w:val="bs-Latn-BA"/>
        </w:rPr>
        <w:t xml:space="preserve"> </w:t>
      </w:r>
      <w:r w:rsidRPr="00344D8F">
        <w:rPr>
          <w:lang w:val="bs-Latn-BA"/>
        </w:rPr>
        <w:t>ponuđač</w:t>
      </w:r>
      <w:r w:rsidR="009B2E32" w:rsidRPr="00344D8F">
        <w:rPr>
          <w:lang w:val="bs-Latn-BA"/>
        </w:rPr>
        <w:t xml:space="preserve"> </w:t>
      </w:r>
      <w:r w:rsidRPr="00344D8F">
        <w:rPr>
          <w:lang w:val="bs-Latn-BA"/>
        </w:rPr>
        <w:t>odbije</w:t>
      </w:r>
      <w:r w:rsidR="009B2E32" w:rsidRPr="00344D8F">
        <w:rPr>
          <w:lang w:val="bs-Latn-BA"/>
        </w:rPr>
        <w:t xml:space="preserve"> </w:t>
      </w:r>
      <w:r w:rsidRPr="00344D8F">
        <w:rPr>
          <w:lang w:val="bs-Latn-BA"/>
        </w:rPr>
        <w:t>dati</w:t>
      </w:r>
      <w:r w:rsidR="009B2E32" w:rsidRPr="00344D8F">
        <w:rPr>
          <w:lang w:val="bs-Latn-BA"/>
        </w:rPr>
        <w:t xml:space="preserve"> </w:t>
      </w:r>
      <w:r w:rsidRPr="00344D8F">
        <w:rPr>
          <w:lang w:val="bs-Latn-BA"/>
        </w:rPr>
        <w:t>pismeno</w:t>
      </w:r>
      <w:r w:rsidR="009B2E32" w:rsidRPr="00344D8F">
        <w:rPr>
          <w:lang w:val="bs-Latn-BA"/>
        </w:rPr>
        <w:t xml:space="preserve"> </w:t>
      </w:r>
      <w:r w:rsidRPr="00344D8F">
        <w:rPr>
          <w:lang w:val="bs-Latn-BA"/>
        </w:rPr>
        <w:t>obrazloženje</w:t>
      </w:r>
      <w:r w:rsidR="009B2E32" w:rsidRPr="00344D8F">
        <w:rPr>
          <w:lang w:val="bs-Latn-BA"/>
        </w:rPr>
        <w:t xml:space="preserve"> </w:t>
      </w:r>
      <w:r w:rsidRPr="00344D8F">
        <w:rPr>
          <w:lang w:val="bs-Latn-BA"/>
        </w:rPr>
        <w:t>ili</w:t>
      </w:r>
      <w:r w:rsidR="009B2E32" w:rsidRPr="00344D8F">
        <w:rPr>
          <w:lang w:val="bs-Latn-BA"/>
        </w:rPr>
        <w:t xml:space="preserve"> </w:t>
      </w:r>
      <w:r w:rsidRPr="00344D8F">
        <w:rPr>
          <w:lang w:val="bs-Latn-BA"/>
        </w:rPr>
        <w:t>dostavi</w:t>
      </w:r>
      <w:r w:rsidR="009B2E32" w:rsidRPr="00344D8F">
        <w:rPr>
          <w:lang w:val="bs-Latn-BA"/>
        </w:rPr>
        <w:t xml:space="preserve"> </w:t>
      </w:r>
      <w:r w:rsidRPr="00344D8F">
        <w:rPr>
          <w:lang w:val="bs-Latn-BA"/>
        </w:rPr>
        <w:t>obrazložnje</w:t>
      </w:r>
      <w:r w:rsidR="009B2E32" w:rsidRPr="00344D8F">
        <w:rPr>
          <w:lang w:val="bs-Latn-BA"/>
        </w:rPr>
        <w:t xml:space="preserve"> </w:t>
      </w:r>
      <w:r w:rsidRPr="00344D8F">
        <w:rPr>
          <w:lang w:val="bs-Latn-BA"/>
        </w:rPr>
        <w:t>iz</w:t>
      </w:r>
      <w:r w:rsidR="009B2E32" w:rsidRPr="00344D8F">
        <w:rPr>
          <w:lang w:val="bs-Latn-BA"/>
        </w:rPr>
        <w:t xml:space="preserve"> </w:t>
      </w:r>
      <w:r w:rsidRPr="00344D8F">
        <w:rPr>
          <w:lang w:val="bs-Latn-BA"/>
        </w:rPr>
        <w:t>kojeg</w:t>
      </w:r>
      <w:r w:rsidR="009B2E32" w:rsidRPr="00344D8F">
        <w:rPr>
          <w:lang w:val="bs-Latn-BA"/>
        </w:rPr>
        <w:t xml:space="preserve"> </w:t>
      </w:r>
      <w:r w:rsidRPr="00344D8F">
        <w:rPr>
          <w:lang w:val="bs-Latn-BA"/>
        </w:rPr>
        <w:t>se</w:t>
      </w:r>
      <w:r w:rsidR="009B2E32" w:rsidRPr="00344D8F">
        <w:rPr>
          <w:lang w:val="bs-Latn-BA"/>
        </w:rPr>
        <w:t xml:space="preserve"> </w:t>
      </w:r>
      <w:r w:rsidRPr="00344D8F">
        <w:rPr>
          <w:lang w:val="bs-Latn-BA"/>
        </w:rPr>
        <w:t>ne</w:t>
      </w:r>
      <w:r w:rsidR="009B2E32" w:rsidRPr="00344D8F">
        <w:rPr>
          <w:lang w:val="bs-Latn-BA"/>
        </w:rPr>
        <w:t xml:space="preserve"> </w:t>
      </w:r>
      <w:r w:rsidRPr="00344D8F">
        <w:rPr>
          <w:lang w:val="bs-Latn-BA"/>
        </w:rPr>
        <w:t>može</w:t>
      </w:r>
      <w:r w:rsidR="009B2E32" w:rsidRPr="00344D8F">
        <w:rPr>
          <w:lang w:val="bs-Latn-BA"/>
        </w:rPr>
        <w:t xml:space="preserve"> </w:t>
      </w:r>
      <w:r w:rsidRPr="00344D8F">
        <w:rPr>
          <w:lang w:val="bs-Latn-BA"/>
        </w:rPr>
        <w:t>utvrditi</w:t>
      </w:r>
      <w:r w:rsidR="009B2E32" w:rsidRPr="00344D8F">
        <w:rPr>
          <w:lang w:val="bs-Latn-BA"/>
        </w:rPr>
        <w:t xml:space="preserve"> </w:t>
      </w:r>
      <w:r w:rsidRPr="00344D8F">
        <w:rPr>
          <w:lang w:val="bs-Latn-BA"/>
        </w:rPr>
        <w:t>da</w:t>
      </w:r>
      <w:r w:rsidR="009B2E32" w:rsidRPr="00344D8F">
        <w:rPr>
          <w:lang w:val="bs-Latn-BA"/>
        </w:rPr>
        <w:t xml:space="preserve"> </w:t>
      </w:r>
      <w:r w:rsidRPr="00344D8F">
        <w:rPr>
          <w:lang w:val="bs-Latn-BA"/>
        </w:rPr>
        <w:t>će</w:t>
      </w:r>
      <w:r w:rsidR="009B2E32" w:rsidRPr="00344D8F">
        <w:rPr>
          <w:lang w:val="bs-Latn-BA"/>
        </w:rPr>
        <w:t xml:space="preserve"> </w:t>
      </w:r>
      <w:r w:rsidRPr="00344D8F">
        <w:rPr>
          <w:lang w:val="bs-Latn-BA"/>
        </w:rPr>
        <w:t>ponuđač</w:t>
      </w:r>
      <w:r w:rsidR="009B2E32" w:rsidRPr="00344D8F">
        <w:rPr>
          <w:lang w:val="bs-Latn-BA"/>
        </w:rPr>
        <w:t xml:space="preserve"> </w:t>
      </w:r>
      <w:r w:rsidRPr="00344D8F">
        <w:rPr>
          <w:lang w:val="bs-Latn-BA"/>
        </w:rPr>
        <w:t>biti</w:t>
      </w:r>
      <w:r w:rsidR="009B2E32" w:rsidRPr="00344D8F">
        <w:rPr>
          <w:lang w:val="bs-Latn-BA"/>
        </w:rPr>
        <w:t xml:space="preserve"> </w:t>
      </w:r>
      <w:r w:rsidRPr="00344D8F">
        <w:rPr>
          <w:lang w:val="bs-Latn-BA"/>
        </w:rPr>
        <w:t>u</w:t>
      </w:r>
      <w:r w:rsidR="009B2E32" w:rsidRPr="00344D8F">
        <w:rPr>
          <w:lang w:val="bs-Latn-BA"/>
        </w:rPr>
        <w:t xml:space="preserve"> </w:t>
      </w:r>
      <w:r w:rsidRPr="00344D8F">
        <w:rPr>
          <w:lang w:val="bs-Latn-BA"/>
        </w:rPr>
        <w:t>mogućnosti</w:t>
      </w:r>
      <w:r w:rsidR="009B2E32" w:rsidRPr="00344D8F">
        <w:rPr>
          <w:lang w:val="bs-Latn-BA"/>
        </w:rPr>
        <w:t xml:space="preserve"> </w:t>
      </w:r>
      <w:r w:rsidRPr="00344D8F">
        <w:rPr>
          <w:lang w:val="bs-Latn-BA"/>
        </w:rPr>
        <w:t>isporučiti</w:t>
      </w:r>
      <w:r w:rsidR="009B2E32" w:rsidRPr="00344D8F">
        <w:rPr>
          <w:lang w:val="bs-Latn-BA"/>
        </w:rPr>
        <w:t xml:space="preserve"> </w:t>
      </w:r>
      <w:r w:rsidRPr="00344D8F">
        <w:rPr>
          <w:lang w:val="bs-Latn-BA"/>
        </w:rPr>
        <w:t>robu</w:t>
      </w:r>
      <w:r w:rsidR="009B2E32" w:rsidRPr="00344D8F">
        <w:rPr>
          <w:lang w:val="bs-Latn-BA"/>
        </w:rPr>
        <w:t>/</w:t>
      </w:r>
      <w:r w:rsidRPr="00344D8F">
        <w:rPr>
          <w:lang w:val="bs-Latn-BA"/>
        </w:rPr>
        <w:t>pružiti</w:t>
      </w:r>
      <w:r w:rsidR="009B2E32" w:rsidRPr="00344D8F">
        <w:rPr>
          <w:lang w:val="bs-Latn-BA"/>
        </w:rPr>
        <w:t xml:space="preserve"> </w:t>
      </w:r>
      <w:r w:rsidRPr="00344D8F">
        <w:rPr>
          <w:lang w:val="bs-Latn-BA"/>
        </w:rPr>
        <w:t>uslugu</w:t>
      </w:r>
      <w:r w:rsidR="009B2E32" w:rsidRPr="00344D8F">
        <w:rPr>
          <w:lang w:val="bs-Latn-BA"/>
        </w:rPr>
        <w:t>/</w:t>
      </w:r>
      <w:r w:rsidRPr="00344D8F">
        <w:rPr>
          <w:lang w:val="bs-Latn-BA"/>
        </w:rPr>
        <w:t>izvsti</w:t>
      </w:r>
      <w:r w:rsidR="009B2E32" w:rsidRPr="00344D8F">
        <w:rPr>
          <w:lang w:val="bs-Latn-BA"/>
        </w:rPr>
        <w:t xml:space="preserve"> </w:t>
      </w:r>
      <w:r w:rsidRPr="00344D8F">
        <w:rPr>
          <w:lang w:val="bs-Latn-BA"/>
        </w:rPr>
        <w:t>radove</w:t>
      </w:r>
      <w:r w:rsidR="009B2E32" w:rsidRPr="00344D8F">
        <w:rPr>
          <w:lang w:val="bs-Latn-BA"/>
        </w:rPr>
        <w:t xml:space="preserve"> </w:t>
      </w:r>
      <w:r w:rsidRPr="00344D8F">
        <w:rPr>
          <w:lang w:val="bs-Latn-BA"/>
        </w:rPr>
        <w:t>po</w:t>
      </w:r>
      <w:r w:rsidR="009B2E32" w:rsidRPr="00344D8F">
        <w:rPr>
          <w:lang w:val="bs-Latn-BA"/>
        </w:rPr>
        <w:t xml:space="preserve"> </w:t>
      </w:r>
      <w:r w:rsidRPr="00344D8F">
        <w:rPr>
          <w:lang w:val="bs-Latn-BA"/>
        </w:rPr>
        <w:t>toj</w:t>
      </w:r>
      <w:r w:rsidR="009B2E32" w:rsidRPr="00344D8F">
        <w:rPr>
          <w:lang w:val="bs-Latn-BA"/>
        </w:rPr>
        <w:t xml:space="preserve"> </w:t>
      </w:r>
      <w:r w:rsidRPr="00344D8F">
        <w:rPr>
          <w:lang w:val="bs-Latn-BA"/>
        </w:rPr>
        <w:t>cijeni</w:t>
      </w:r>
      <w:r w:rsidR="009B2E32" w:rsidRPr="00344D8F">
        <w:rPr>
          <w:lang w:val="bs-Latn-BA"/>
        </w:rPr>
        <w:t xml:space="preserve">, </w:t>
      </w:r>
      <w:r w:rsidRPr="00344D8F">
        <w:rPr>
          <w:lang w:val="bs-Latn-BA"/>
        </w:rPr>
        <w:t>takvu</w:t>
      </w:r>
      <w:r w:rsidR="009B2E32" w:rsidRPr="00344D8F">
        <w:rPr>
          <w:lang w:val="bs-Latn-BA"/>
        </w:rPr>
        <w:t xml:space="preserve"> </w:t>
      </w:r>
      <w:r w:rsidRPr="00344D8F">
        <w:rPr>
          <w:lang w:val="bs-Latn-BA"/>
        </w:rPr>
        <w:t>ponudu</w:t>
      </w:r>
      <w:r w:rsidR="009B2E32" w:rsidRPr="00344D8F">
        <w:rPr>
          <w:lang w:val="bs-Latn-BA"/>
        </w:rPr>
        <w:t xml:space="preserve"> </w:t>
      </w:r>
      <w:r w:rsidRPr="00344D8F">
        <w:rPr>
          <w:lang w:val="bs-Latn-BA"/>
        </w:rPr>
        <w:t>može</w:t>
      </w:r>
      <w:r w:rsidR="009B2E32" w:rsidRPr="00344D8F">
        <w:rPr>
          <w:lang w:val="bs-Latn-BA"/>
        </w:rPr>
        <w:t xml:space="preserve"> </w:t>
      </w:r>
      <w:r w:rsidRPr="00344D8F">
        <w:rPr>
          <w:lang w:val="bs-Latn-BA"/>
        </w:rPr>
        <w:t>odbiti</w:t>
      </w:r>
      <w:r w:rsidR="009B2E32" w:rsidRPr="00344D8F">
        <w:rPr>
          <w:lang w:val="bs-Latn-BA"/>
        </w:rPr>
        <w:t xml:space="preserve">. </w:t>
      </w:r>
    </w:p>
    <w:p w:rsidR="00F217BE" w:rsidRDefault="00F217BE" w:rsidP="000F4BAF">
      <w:pPr>
        <w:spacing w:after="0" w:line="240" w:lineRule="auto"/>
        <w:jc w:val="both"/>
        <w:rPr>
          <w:lang w:val="bs-Latn-BA"/>
        </w:rPr>
      </w:pPr>
    </w:p>
    <w:p w:rsidR="006E20C2" w:rsidRPr="00C03AE3" w:rsidRDefault="006E20C2" w:rsidP="006E20C2">
      <w:pPr>
        <w:autoSpaceDE w:val="0"/>
        <w:autoSpaceDN w:val="0"/>
        <w:adjustRightInd w:val="0"/>
        <w:spacing w:after="0" w:line="240" w:lineRule="auto"/>
        <w:rPr>
          <w:rFonts w:cs="Times New Roman"/>
          <w:bCs/>
          <w:u w:val="single"/>
          <w:lang w:val="bs-Latn-BA"/>
        </w:rPr>
      </w:pPr>
      <w:r w:rsidRPr="00C03AE3">
        <w:rPr>
          <w:rFonts w:cs="Times New Roman"/>
          <w:bCs/>
          <w:lang w:val="bs-Latn-BA"/>
        </w:rPr>
        <w:t>41.</w:t>
      </w:r>
      <w:r w:rsidRPr="00CF4D8C">
        <w:rPr>
          <w:rFonts w:cs="Times New Roman"/>
          <w:b/>
          <w:bCs/>
          <w:lang w:val="bs-Latn-BA"/>
        </w:rPr>
        <w:t xml:space="preserve"> </w:t>
      </w:r>
      <w:r w:rsidRPr="00C03AE3">
        <w:rPr>
          <w:rFonts w:cs="Times New Roman"/>
          <w:bCs/>
          <w:u w:val="single"/>
          <w:lang w:val="bs-Latn-BA"/>
        </w:rPr>
        <w:t>Preferencijalni tretman doma</w:t>
      </w:r>
      <w:r w:rsidRPr="00C03AE3">
        <w:rPr>
          <w:rFonts w:cs="TimesNewRomanPS-BoldMT-Identity"/>
          <w:bCs/>
          <w:u w:val="single"/>
          <w:lang w:val="bs-Latn-BA"/>
        </w:rPr>
        <w:t>ć</w:t>
      </w:r>
      <w:r w:rsidRPr="00C03AE3">
        <w:rPr>
          <w:rFonts w:cs="Times New Roman"/>
          <w:bCs/>
          <w:u w:val="single"/>
          <w:lang w:val="bs-Latn-BA"/>
        </w:rPr>
        <w:t>eg</w:t>
      </w:r>
    </w:p>
    <w:p w:rsidR="006E20C2" w:rsidRPr="00CF4D8C" w:rsidRDefault="006E20C2" w:rsidP="006E20C2">
      <w:pPr>
        <w:autoSpaceDE w:val="0"/>
        <w:autoSpaceDN w:val="0"/>
        <w:adjustRightInd w:val="0"/>
        <w:spacing w:after="0" w:line="240" w:lineRule="auto"/>
        <w:rPr>
          <w:rFonts w:cs="Times New Roman"/>
          <w:b/>
          <w:bCs/>
          <w:lang w:val="bs-Latn-BA"/>
        </w:rPr>
      </w:pPr>
    </w:p>
    <w:p w:rsidR="006E20C2" w:rsidRPr="003611C6" w:rsidRDefault="006E20C2" w:rsidP="006E20C2">
      <w:pPr>
        <w:autoSpaceDE w:val="0"/>
        <w:autoSpaceDN w:val="0"/>
        <w:adjustRightInd w:val="0"/>
        <w:spacing w:after="0" w:line="240" w:lineRule="auto"/>
        <w:jc w:val="both"/>
        <w:rPr>
          <w:rFonts w:cs="Times New Roman"/>
          <w:lang w:val="bs-Latn-BA"/>
        </w:rPr>
      </w:pPr>
      <w:r w:rsidRPr="003611C6">
        <w:rPr>
          <w:rFonts w:cs="Times New Roman"/>
          <w:lang w:val="bs-Latn-BA"/>
        </w:rPr>
        <w:t>Ugovorno tijelo obvezno primjenjuje preferencijalni tretman doma</w:t>
      </w:r>
      <w:r w:rsidRPr="003611C6">
        <w:rPr>
          <w:rFonts w:cs="TimesNewRomanPSMT-Identity-H"/>
          <w:lang w:val="bs-Latn-BA"/>
        </w:rPr>
        <w:t>ć</w:t>
      </w:r>
      <w:r w:rsidRPr="003611C6">
        <w:rPr>
          <w:rFonts w:cs="Times New Roman"/>
          <w:lang w:val="bs-Latn-BA"/>
        </w:rPr>
        <w:t>eg a na temelju Odluke o obaveznoj primjeni preferencijalnog tretmana doma</w:t>
      </w:r>
      <w:r w:rsidRPr="003611C6">
        <w:rPr>
          <w:rFonts w:cs="TimesNewRomanPSMT-Identity-H"/>
          <w:lang w:val="bs-Latn-BA"/>
        </w:rPr>
        <w:t>ć</w:t>
      </w:r>
      <w:r w:rsidRPr="003611C6">
        <w:rPr>
          <w:rFonts w:cs="Times New Roman"/>
          <w:lang w:val="bs-Latn-BA"/>
        </w:rPr>
        <w:t>eg (Službeni glasnik BiH broj 103/14 od 30.12.2014. godine).</w:t>
      </w:r>
    </w:p>
    <w:p w:rsidR="006E20C2" w:rsidRPr="003611C6" w:rsidRDefault="006E20C2" w:rsidP="006E20C2">
      <w:pPr>
        <w:autoSpaceDE w:val="0"/>
        <w:autoSpaceDN w:val="0"/>
        <w:adjustRightInd w:val="0"/>
        <w:spacing w:after="0" w:line="240" w:lineRule="auto"/>
        <w:rPr>
          <w:rFonts w:cs="Times New Roman"/>
          <w:lang w:val="bs-Latn-BA"/>
        </w:rPr>
      </w:pPr>
      <w:r w:rsidRPr="003611C6">
        <w:rPr>
          <w:rFonts w:cs="Times New Roman"/>
          <w:lang w:val="bs-Latn-BA"/>
        </w:rPr>
        <w:t xml:space="preserve">Preferencijalni tretman cijena </w:t>
      </w:r>
      <w:r w:rsidRPr="003611C6">
        <w:rPr>
          <w:rFonts w:cs="TimesNewRomanPSMT-Identity-H"/>
          <w:lang w:val="bs-Latn-BA"/>
        </w:rPr>
        <w:t>ć</w:t>
      </w:r>
      <w:r w:rsidRPr="003611C6">
        <w:rPr>
          <w:rFonts w:cs="Times New Roman"/>
          <w:lang w:val="bs-Latn-BA"/>
        </w:rPr>
        <w:t>e se primjenjivati samo u svrhu usporedbe ponuda prilikom ocjene ponuda.</w:t>
      </w:r>
    </w:p>
    <w:p w:rsidR="006E20C2" w:rsidRDefault="006E20C2" w:rsidP="006E20C2">
      <w:pPr>
        <w:autoSpaceDE w:val="0"/>
        <w:autoSpaceDN w:val="0"/>
        <w:adjustRightInd w:val="0"/>
        <w:spacing w:after="0" w:line="240" w:lineRule="auto"/>
        <w:jc w:val="both"/>
        <w:rPr>
          <w:rFonts w:cs="Times New Roman"/>
          <w:lang w:val="bs-Latn-BA"/>
        </w:rPr>
      </w:pPr>
      <w:r w:rsidRPr="003611C6">
        <w:rPr>
          <w:rFonts w:cs="Times New Roman"/>
          <w:lang w:val="bs-Latn-BA"/>
        </w:rPr>
        <w:lastRenderedPageBreak/>
        <w:t>Prilikom ra</w:t>
      </w:r>
      <w:r w:rsidRPr="003611C6">
        <w:rPr>
          <w:rFonts w:cs="TimesNewRomanPSMT-Identity-H"/>
          <w:lang w:val="bs-Latn-BA"/>
        </w:rPr>
        <w:t>č</w:t>
      </w:r>
      <w:r w:rsidRPr="003611C6">
        <w:rPr>
          <w:rFonts w:cs="Times New Roman"/>
          <w:lang w:val="bs-Latn-BA"/>
        </w:rPr>
        <w:t>unanja cijena iz ponuda u svrhu usporedbe ponuda, cijena iz doma</w:t>
      </w:r>
      <w:r w:rsidRPr="003611C6">
        <w:rPr>
          <w:rFonts w:cs="TimesNewRomanPSMT-Identity-H"/>
          <w:lang w:val="bs-Latn-BA"/>
        </w:rPr>
        <w:t>ć</w:t>
      </w:r>
      <w:r w:rsidRPr="003611C6">
        <w:rPr>
          <w:rFonts w:cs="Times New Roman"/>
          <w:lang w:val="bs-Latn-BA"/>
        </w:rPr>
        <w:t xml:space="preserve">ih ponuda </w:t>
      </w:r>
      <w:r w:rsidRPr="003611C6">
        <w:rPr>
          <w:rFonts w:cs="TimesNewRomanPSMT-Identity-H"/>
          <w:lang w:val="bs-Latn-BA"/>
        </w:rPr>
        <w:t>ć</w:t>
      </w:r>
      <w:r w:rsidRPr="003611C6">
        <w:rPr>
          <w:rFonts w:cs="Times New Roman"/>
          <w:lang w:val="bs-Latn-BA"/>
        </w:rPr>
        <w:t xml:space="preserve">e biti umanjena za preferencijalni faktor </w:t>
      </w:r>
      <w:r w:rsidR="00F05060">
        <w:rPr>
          <w:rFonts w:cs="Times New Roman"/>
          <w:lang w:val="bs-Latn-BA"/>
        </w:rPr>
        <w:t>(10</w:t>
      </w:r>
      <w:r w:rsidRPr="003611C6">
        <w:rPr>
          <w:rFonts w:cs="Times New Roman"/>
          <w:lang w:val="bs-Latn-BA"/>
        </w:rPr>
        <w:t>%), u skladu Odlukom o obaveznoj primjeni preferencijalnog tretmana doma</w:t>
      </w:r>
      <w:r w:rsidRPr="003611C6">
        <w:rPr>
          <w:rFonts w:cs="TimesNewRomanPSMT-Identity-H"/>
          <w:lang w:val="bs-Latn-BA"/>
        </w:rPr>
        <w:t>ć</w:t>
      </w:r>
      <w:r w:rsidRPr="003611C6">
        <w:rPr>
          <w:rFonts w:cs="Times New Roman"/>
          <w:lang w:val="bs-Latn-BA"/>
        </w:rPr>
        <w:t>eg, Službeni glasnik br. 103/14 od 30.12.2014. godine. U smislu ove odredbe, doma</w:t>
      </w:r>
      <w:r w:rsidRPr="003611C6">
        <w:rPr>
          <w:rFonts w:cs="TimesNewRomanPSMT-Identity-H"/>
          <w:lang w:val="bs-Latn-BA"/>
        </w:rPr>
        <w:t>ć</w:t>
      </w:r>
      <w:r w:rsidRPr="003611C6">
        <w:rPr>
          <w:rFonts w:cs="Times New Roman"/>
          <w:lang w:val="bs-Latn-BA"/>
        </w:rPr>
        <w:t>e ponude su ponude koje dostavi fizi</w:t>
      </w:r>
      <w:r w:rsidRPr="003611C6">
        <w:rPr>
          <w:rFonts w:cs="TimesNewRomanPSMT-Identity-H"/>
          <w:lang w:val="bs-Latn-BA"/>
        </w:rPr>
        <w:t>č</w:t>
      </w:r>
      <w:r w:rsidRPr="003611C6">
        <w:rPr>
          <w:rFonts w:cs="Times New Roman"/>
          <w:lang w:val="bs-Latn-BA"/>
        </w:rPr>
        <w:t>ka ili pravna osoba sa sjedištem u BiH, osnovana u skladu sa zakonom BiH, u kojima najmanje 50% ukupne vrijednosti ponu</w:t>
      </w:r>
      <w:r w:rsidRPr="003611C6">
        <w:rPr>
          <w:rFonts w:cs="TimesNewRomanPSMT-Identity-H"/>
          <w:lang w:val="bs-Latn-BA"/>
        </w:rPr>
        <w:t>đ</w:t>
      </w:r>
      <w:r w:rsidRPr="003611C6">
        <w:rPr>
          <w:rFonts w:cs="Times New Roman"/>
          <w:lang w:val="bs-Latn-BA"/>
        </w:rPr>
        <w:t>enih roba imaju porijeklo iz BiH</w:t>
      </w:r>
      <w:r>
        <w:rPr>
          <w:rFonts w:cs="Times New Roman"/>
          <w:lang w:val="bs-Latn-BA"/>
        </w:rPr>
        <w:t xml:space="preserve">, a u slučaju ugovora o uslugama i radovima, najmanje 50% radne snage za izvršenje ugovora su rezidenti iz Bosne i Hercegovine. </w:t>
      </w:r>
      <w:r w:rsidRPr="003611C6">
        <w:rPr>
          <w:rFonts w:cs="Times New Roman"/>
          <w:lang w:val="bs-Latn-BA"/>
        </w:rPr>
        <w:t>Dokument</w:t>
      </w:r>
      <w:r>
        <w:rPr>
          <w:rFonts w:cs="Times New Roman"/>
          <w:lang w:val="bs-Latn-BA"/>
        </w:rPr>
        <w:t xml:space="preserve"> kojim</w:t>
      </w:r>
      <w:r w:rsidRPr="003611C6">
        <w:rPr>
          <w:rFonts w:cs="Times New Roman"/>
          <w:lang w:val="bs-Latn-BA"/>
        </w:rPr>
        <w:t xml:space="preserve"> se dokazuje da je roba</w:t>
      </w:r>
      <w:r>
        <w:rPr>
          <w:rFonts w:cs="Times New Roman"/>
          <w:lang w:val="bs-Latn-BA"/>
        </w:rPr>
        <w:t xml:space="preserve">/usluge/radovi </w:t>
      </w:r>
      <w:r w:rsidRPr="003611C6">
        <w:rPr>
          <w:rFonts w:cs="Times New Roman"/>
          <w:lang w:val="bs-Latn-BA"/>
        </w:rPr>
        <w:t>porijeklom iz Bosne i Hercegovine i koje su ponu</w:t>
      </w:r>
      <w:r w:rsidRPr="003611C6">
        <w:rPr>
          <w:rFonts w:cs="TimesNewRomanPSMT-Identity-H"/>
          <w:lang w:val="bs-Latn-BA"/>
        </w:rPr>
        <w:t>đ</w:t>
      </w:r>
      <w:r w:rsidRPr="003611C6">
        <w:rPr>
          <w:rFonts w:cs="Times New Roman"/>
          <w:lang w:val="bs-Latn-BA"/>
        </w:rPr>
        <w:t>a</w:t>
      </w:r>
      <w:r w:rsidRPr="003611C6">
        <w:rPr>
          <w:rFonts w:cs="TimesNewRomanPSMT-Identity-H"/>
          <w:lang w:val="bs-Latn-BA"/>
        </w:rPr>
        <w:t>č</w:t>
      </w:r>
      <w:r w:rsidRPr="003611C6">
        <w:rPr>
          <w:rFonts w:cs="Times New Roman"/>
          <w:lang w:val="bs-Latn-BA"/>
        </w:rPr>
        <w:t>i obvezni dostaviti su:</w:t>
      </w:r>
    </w:p>
    <w:p w:rsidR="001B6E48" w:rsidRPr="003611C6" w:rsidRDefault="001B6E48" w:rsidP="006E20C2">
      <w:pPr>
        <w:autoSpaceDE w:val="0"/>
        <w:autoSpaceDN w:val="0"/>
        <w:adjustRightInd w:val="0"/>
        <w:spacing w:after="0" w:line="240" w:lineRule="auto"/>
        <w:jc w:val="both"/>
        <w:rPr>
          <w:rFonts w:cs="Times New Roman"/>
          <w:lang w:val="bs-Latn-BA"/>
        </w:rPr>
      </w:pPr>
    </w:p>
    <w:p w:rsidR="006E20C2" w:rsidRDefault="00F05060" w:rsidP="006E20C2">
      <w:pPr>
        <w:numPr>
          <w:ilvl w:val="0"/>
          <w:numId w:val="22"/>
        </w:numPr>
        <w:autoSpaceDE w:val="0"/>
        <w:autoSpaceDN w:val="0"/>
        <w:adjustRightInd w:val="0"/>
        <w:spacing w:after="0" w:line="240" w:lineRule="auto"/>
        <w:contextualSpacing/>
        <w:jc w:val="both"/>
        <w:rPr>
          <w:rFonts w:cs="Times New Roman"/>
          <w:b/>
          <w:lang w:val="bs-Latn-BA"/>
        </w:rPr>
      </w:pPr>
      <w:r>
        <w:rPr>
          <w:rFonts w:cs="Times New Roman"/>
          <w:b/>
          <w:lang w:val="bs-Latn-BA"/>
        </w:rPr>
        <w:t xml:space="preserve">Potvrda </w:t>
      </w:r>
      <w:r w:rsidR="006E20C2" w:rsidRPr="00F05060">
        <w:rPr>
          <w:rFonts w:cs="Times New Roman"/>
          <w:b/>
          <w:lang w:val="bs-Latn-BA"/>
        </w:rPr>
        <w:t>Vanjskotrgovinske</w:t>
      </w:r>
      <w:r>
        <w:rPr>
          <w:rFonts w:cs="Times New Roman"/>
          <w:b/>
          <w:lang w:val="bs-Latn-BA"/>
        </w:rPr>
        <w:t xml:space="preserve"> </w:t>
      </w:r>
      <w:r w:rsidR="006E20C2" w:rsidRPr="00F05060">
        <w:rPr>
          <w:rFonts w:cs="Times New Roman"/>
          <w:b/>
          <w:lang w:val="bs-Latn-BA"/>
        </w:rPr>
        <w:t>/</w:t>
      </w:r>
      <w:r>
        <w:rPr>
          <w:rFonts w:cs="Times New Roman"/>
          <w:b/>
          <w:lang w:val="bs-Latn-BA"/>
        </w:rPr>
        <w:t xml:space="preserve"> Spoljnotrgovinske komore </w:t>
      </w:r>
      <w:r w:rsidR="006E20C2" w:rsidRPr="00F05060">
        <w:rPr>
          <w:rFonts w:cs="Times New Roman"/>
          <w:b/>
          <w:lang w:val="bs-Latn-BA"/>
        </w:rPr>
        <w:t>BiH da ponu</w:t>
      </w:r>
      <w:r w:rsidR="006E20C2" w:rsidRPr="00F05060">
        <w:rPr>
          <w:rFonts w:cs="TimesNewRomanPSMT-Identity-H"/>
          <w:b/>
          <w:lang w:val="bs-Latn-BA"/>
        </w:rPr>
        <w:t>đ</w:t>
      </w:r>
      <w:r w:rsidR="006E20C2" w:rsidRPr="00F05060">
        <w:rPr>
          <w:rFonts w:cs="Times New Roman"/>
          <w:b/>
          <w:lang w:val="bs-Latn-BA"/>
        </w:rPr>
        <w:t>ena roba</w:t>
      </w:r>
      <w:r>
        <w:rPr>
          <w:rFonts w:cs="Times New Roman"/>
          <w:b/>
          <w:lang w:val="bs-Latn-BA"/>
        </w:rPr>
        <w:t xml:space="preserve"> </w:t>
      </w:r>
      <w:r w:rsidR="006E20C2" w:rsidRPr="00F05060">
        <w:rPr>
          <w:rFonts w:cs="Times New Roman"/>
          <w:b/>
          <w:lang w:val="bs-Latn-BA"/>
        </w:rPr>
        <w:t>/</w:t>
      </w:r>
      <w:r>
        <w:rPr>
          <w:rFonts w:cs="Times New Roman"/>
          <w:b/>
          <w:lang w:val="bs-Latn-BA"/>
        </w:rPr>
        <w:t xml:space="preserve"> </w:t>
      </w:r>
      <w:r w:rsidR="006E20C2" w:rsidRPr="00F05060">
        <w:rPr>
          <w:rFonts w:cs="Times New Roman"/>
          <w:b/>
          <w:lang w:val="bs-Latn-BA"/>
        </w:rPr>
        <w:t>usluge</w:t>
      </w:r>
      <w:r>
        <w:rPr>
          <w:rFonts w:cs="Times New Roman"/>
          <w:b/>
          <w:lang w:val="bs-Latn-BA"/>
        </w:rPr>
        <w:t xml:space="preserve"> </w:t>
      </w:r>
      <w:r w:rsidR="006E20C2" w:rsidRPr="00F05060">
        <w:rPr>
          <w:rFonts w:cs="Times New Roman"/>
          <w:b/>
          <w:lang w:val="bs-Latn-BA"/>
        </w:rPr>
        <w:t>/</w:t>
      </w:r>
      <w:r>
        <w:rPr>
          <w:rFonts w:cs="Times New Roman"/>
          <w:b/>
          <w:lang w:val="bs-Latn-BA"/>
        </w:rPr>
        <w:t xml:space="preserve"> </w:t>
      </w:r>
      <w:r w:rsidR="006E20C2" w:rsidRPr="00F05060">
        <w:rPr>
          <w:rFonts w:cs="Times New Roman"/>
          <w:b/>
          <w:lang w:val="bs-Latn-BA"/>
        </w:rPr>
        <w:t>radovi ima BiH porijeklo;</w:t>
      </w:r>
    </w:p>
    <w:p w:rsidR="001B6E48" w:rsidRPr="00F05060" w:rsidRDefault="001B6E48" w:rsidP="001B6E48">
      <w:pPr>
        <w:autoSpaceDE w:val="0"/>
        <w:autoSpaceDN w:val="0"/>
        <w:adjustRightInd w:val="0"/>
        <w:spacing w:after="0" w:line="240" w:lineRule="auto"/>
        <w:ind w:left="720"/>
        <w:contextualSpacing/>
        <w:jc w:val="both"/>
        <w:rPr>
          <w:rFonts w:cs="Times New Roman"/>
          <w:b/>
          <w:lang w:val="bs-Latn-BA"/>
        </w:rPr>
      </w:pPr>
    </w:p>
    <w:p w:rsidR="00B95A67" w:rsidRDefault="006E20C2" w:rsidP="00F217BE">
      <w:pPr>
        <w:autoSpaceDE w:val="0"/>
        <w:autoSpaceDN w:val="0"/>
        <w:adjustRightInd w:val="0"/>
        <w:spacing w:after="0" w:line="240" w:lineRule="auto"/>
        <w:jc w:val="both"/>
        <w:rPr>
          <w:rFonts w:cs="Times New Roman"/>
          <w:lang w:val="bs-Latn-BA"/>
        </w:rPr>
      </w:pPr>
      <w:r w:rsidRPr="00F05060">
        <w:rPr>
          <w:rFonts w:cs="Times New Roman"/>
          <w:lang w:val="bs-Latn-BA"/>
        </w:rPr>
        <w:t>Primjena preferencijalnog faktora je isklju</w:t>
      </w:r>
      <w:r w:rsidRPr="00F05060">
        <w:rPr>
          <w:rFonts w:cs="TimesNewRomanPSMT-Identity-H"/>
          <w:lang w:val="bs-Latn-BA"/>
        </w:rPr>
        <w:t>č</w:t>
      </w:r>
      <w:r w:rsidRPr="00F05060">
        <w:rPr>
          <w:rFonts w:cs="Times New Roman"/>
          <w:lang w:val="bs-Latn-BA"/>
        </w:rPr>
        <w:t>ena</w:t>
      </w:r>
      <w:r w:rsidRPr="003611C6">
        <w:rPr>
          <w:rFonts w:cs="Times New Roman"/>
          <w:color w:val="FF0000"/>
          <w:lang w:val="bs-Latn-BA"/>
        </w:rPr>
        <w:t xml:space="preserve"> </w:t>
      </w:r>
      <w:r w:rsidRPr="003611C6">
        <w:rPr>
          <w:rFonts w:cs="Times New Roman"/>
          <w:lang w:val="bs-Latn-BA"/>
        </w:rPr>
        <w:t xml:space="preserve">u odnosu na zemlje potpisnice Aneksa 1 Sporazuma o izmjeni i pristupanju centralno europskom sporazumu o slobodnoj trgovini – Konsolidirana verzija centralno europskog sporazuma o slobodnoj trgovini (CEFTA 2006.).Ugovorno tijelo </w:t>
      </w:r>
      <w:r w:rsidRPr="003611C6">
        <w:rPr>
          <w:rFonts w:cs="TimesNewRomanPSMT-Identity-H"/>
          <w:lang w:val="bs-Latn-BA"/>
        </w:rPr>
        <w:t>ć</w:t>
      </w:r>
      <w:r w:rsidRPr="003611C6">
        <w:rPr>
          <w:rFonts w:cs="Times New Roman"/>
          <w:lang w:val="bs-Latn-BA"/>
        </w:rPr>
        <w:t>e isklju</w:t>
      </w:r>
      <w:r w:rsidRPr="003611C6">
        <w:rPr>
          <w:rFonts w:cs="TimesNewRomanPSMT-Identity-H"/>
          <w:lang w:val="bs-Latn-BA"/>
        </w:rPr>
        <w:t>č</w:t>
      </w:r>
      <w:r w:rsidRPr="003611C6">
        <w:rPr>
          <w:rFonts w:cs="Times New Roman"/>
          <w:lang w:val="bs-Latn-BA"/>
        </w:rPr>
        <w:t>ivo u svrhu pore</w:t>
      </w:r>
      <w:r w:rsidRPr="003611C6">
        <w:rPr>
          <w:rFonts w:cs="TimesNewRomanPSMT-Identity-H"/>
          <w:lang w:val="bs-Latn-BA"/>
        </w:rPr>
        <w:t>đ</w:t>
      </w:r>
      <w:r w:rsidRPr="003611C6">
        <w:rPr>
          <w:rFonts w:cs="Times New Roman"/>
          <w:lang w:val="bs-Latn-BA"/>
        </w:rPr>
        <w:t>enja ponuda primijeniti preferencijalni tretman doma</w:t>
      </w:r>
      <w:r w:rsidRPr="003611C6">
        <w:rPr>
          <w:rFonts w:cs="TimesNewRomanPSMT-Identity-H"/>
          <w:lang w:val="bs-Latn-BA"/>
        </w:rPr>
        <w:t>ć</w:t>
      </w:r>
      <w:r w:rsidRPr="003611C6">
        <w:rPr>
          <w:rFonts w:cs="Times New Roman"/>
          <w:lang w:val="bs-Latn-BA"/>
        </w:rPr>
        <w:t>eg, u skladu sa Odlukom o obaveznoj primjeni preferencijalnog tretmana doma</w:t>
      </w:r>
      <w:r w:rsidRPr="003611C6">
        <w:rPr>
          <w:rFonts w:cs="TimesNewRomanPSMT-Identity-H"/>
          <w:lang w:val="bs-Latn-BA"/>
        </w:rPr>
        <w:t>ć</w:t>
      </w:r>
      <w:r w:rsidRPr="003611C6">
        <w:rPr>
          <w:rFonts w:cs="Times New Roman"/>
          <w:lang w:val="bs-Latn-BA"/>
        </w:rPr>
        <w:t>eg (Službeni glasnik BiH br. 103/14), donesenoj od strane Vije</w:t>
      </w:r>
      <w:r w:rsidRPr="003611C6">
        <w:rPr>
          <w:rFonts w:cs="TimesNewRomanPSMT-Identity-H"/>
          <w:lang w:val="bs-Latn-BA"/>
        </w:rPr>
        <w:t>ć</w:t>
      </w:r>
      <w:r w:rsidRPr="003611C6">
        <w:rPr>
          <w:rFonts w:cs="Times New Roman"/>
          <w:lang w:val="bs-Latn-BA"/>
        </w:rPr>
        <w:t>a ministara Bosne i Hercegovine.</w:t>
      </w:r>
    </w:p>
    <w:p w:rsidR="008B0CF8" w:rsidRPr="00F217BE" w:rsidRDefault="008B0CF8" w:rsidP="00F217BE">
      <w:pPr>
        <w:autoSpaceDE w:val="0"/>
        <w:autoSpaceDN w:val="0"/>
        <w:adjustRightInd w:val="0"/>
        <w:spacing w:after="0" w:line="240" w:lineRule="auto"/>
        <w:jc w:val="both"/>
        <w:rPr>
          <w:rFonts w:cs="Times New Roman"/>
          <w:lang w:val="bs-Latn-BA"/>
        </w:rPr>
      </w:pPr>
    </w:p>
    <w:p w:rsidR="007C20A0" w:rsidRPr="00344D8F" w:rsidRDefault="00064C35" w:rsidP="000F4BAF">
      <w:pPr>
        <w:spacing w:after="0" w:line="240" w:lineRule="auto"/>
        <w:jc w:val="both"/>
        <w:rPr>
          <w:lang w:val="bs-Latn-BA"/>
        </w:rPr>
      </w:pPr>
      <w:r w:rsidRPr="00344D8F">
        <w:rPr>
          <w:lang w:val="bs-Latn-BA"/>
        </w:rPr>
        <w:t>4</w:t>
      </w:r>
      <w:r w:rsidR="00F217BE">
        <w:rPr>
          <w:lang w:val="bs-Latn-BA"/>
        </w:rPr>
        <w:t>2</w:t>
      </w:r>
      <w:r w:rsidR="007C20A0" w:rsidRPr="00344D8F">
        <w:rPr>
          <w:lang w:val="bs-Latn-BA"/>
        </w:rPr>
        <w:t xml:space="preserve">. </w:t>
      </w:r>
      <w:r w:rsidR="00C33BB6" w:rsidRPr="00344D8F">
        <w:rPr>
          <w:u w:val="single"/>
          <w:lang w:val="bs-Latn-BA"/>
        </w:rPr>
        <w:t>Pouka</w:t>
      </w:r>
      <w:r w:rsidR="007C20A0" w:rsidRPr="00344D8F">
        <w:rPr>
          <w:u w:val="single"/>
          <w:lang w:val="bs-Latn-BA"/>
        </w:rPr>
        <w:t xml:space="preserve"> </w:t>
      </w:r>
      <w:r w:rsidR="00C33BB6" w:rsidRPr="00344D8F">
        <w:rPr>
          <w:u w:val="single"/>
          <w:lang w:val="bs-Latn-BA"/>
        </w:rPr>
        <w:t>o</w:t>
      </w:r>
      <w:r w:rsidR="007C20A0" w:rsidRPr="00344D8F">
        <w:rPr>
          <w:u w:val="single"/>
          <w:lang w:val="bs-Latn-BA"/>
        </w:rPr>
        <w:t xml:space="preserve"> </w:t>
      </w:r>
      <w:r w:rsidR="00C33BB6" w:rsidRPr="00344D8F">
        <w:rPr>
          <w:u w:val="single"/>
          <w:lang w:val="bs-Latn-BA"/>
        </w:rPr>
        <w:t>pravnom</w:t>
      </w:r>
      <w:r w:rsidR="007C20A0" w:rsidRPr="00344D8F">
        <w:rPr>
          <w:u w:val="single"/>
          <w:lang w:val="bs-Latn-BA"/>
        </w:rPr>
        <w:t xml:space="preserve"> </w:t>
      </w:r>
      <w:r w:rsidR="00C33BB6" w:rsidRPr="00344D8F">
        <w:rPr>
          <w:u w:val="single"/>
          <w:lang w:val="bs-Latn-BA"/>
        </w:rPr>
        <w:t>lijeku</w:t>
      </w:r>
    </w:p>
    <w:p w:rsidR="00BF42D3" w:rsidRPr="00344D8F" w:rsidRDefault="00BF42D3" w:rsidP="000F4BAF">
      <w:pPr>
        <w:spacing w:after="0" w:line="240" w:lineRule="auto"/>
        <w:jc w:val="both"/>
        <w:rPr>
          <w:lang w:val="bs-Latn-BA"/>
        </w:rPr>
      </w:pPr>
    </w:p>
    <w:p w:rsidR="00BF42D3" w:rsidRDefault="00C33BB6" w:rsidP="000F4BAF">
      <w:pPr>
        <w:spacing w:after="0" w:line="240" w:lineRule="auto"/>
        <w:jc w:val="both"/>
        <w:rPr>
          <w:lang w:val="bs-Latn-BA"/>
        </w:rPr>
      </w:pPr>
      <w:r w:rsidRPr="00344D8F">
        <w:rPr>
          <w:lang w:val="bs-Latn-BA"/>
        </w:rPr>
        <w:t>Žalba</w:t>
      </w:r>
      <w:r w:rsidR="00BF42D3" w:rsidRPr="00344D8F">
        <w:rPr>
          <w:lang w:val="bs-Latn-BA"/>
        </w:rPr>
        <w:t xml:space="preserve"> </w:t>
      </w:r>
      <w:r w:rsidRPr="00344D8F">
        <w:rPr>
          <w:lang w:val="bs-Latn-BA"/>
        </w:rPr>
        <w:t>se</w:t>
      </w:r>
      <w:r w:rsidR="00BF42D3" w:rsidRPr="00344D8F">
        <w:rPr>
          <w:lang w:val="bs-Latn-BA"/>
        </w:rPr>
        <w:t xml:space="preserve"> </w:t>
      </w:r>
      <w:r w:rsidRPr="00344D8F">
        <w:rPr>
          <w:lang w:val="bs-Latn-BA"/>
        </w:rPr>
        <w:t>izjavljuje</w:t>
      </w:r>
      <w:r w:rsidR="00BF42D3" w:rsidRPr="00344D8F">
        <w:rPr>
          <w:lang w:val="bs-Latn-BA"/>
        </w:rPr>
        <w:t xml:space="preserve"> </w:t>
      </w:r>
      <w:r w:rsidR="0060057E" w:rsidRPr="00344D8F">
        <w:rPr>
          <w:lang w:val="bs-Latn-BA"/>
        </w:rPr>
        <w:t>Uredu</w:t>
      </w:r>
      <w:r w:rsidR="00834F30" w:rsidRPr="00344D8F">
        <w:rPr>
          <w:lang w:val="bs-Latn-BA"/>
        </w:rPr>
        <w:t xml:space="preserve"> </w:t>
      </w:r>
      <w:r w:rsidRPr="00344D8F">
        <w:rPr>
          <w:lang w:val="bs-Latn-BA"/>
        </w:rPr>
        <w:t>za</w:t>
      </w:r>
      <w:r w:rsidR="00BF42D3" w:rsidRPr="00344D8F">
        <w:rPr>
          <w:lang w:val="bs-Latn-BA"/>
        </w:rPr>
        <w:t xml:space="preserve"> </w:t>
      </w:r>
      <w:r w:rsidRPr="00344D8F">
        <w:rPr>
          <w:lang w:val="bs-Latn-BA"/>
        </w:rPr>
        <w:t>razmatranje</w:t>
      </w:r>
      <w:r w:rsidR="00BF42D3" w:rsidRPr="00344D8F">
        <w:rPr>
          <w:lang w:val="bs-Latn-BA"/>
        </w:rPr>
        <w:t xml:space="preserve"> </w:t>
      </w:r>
      <w:r w:rsidRPr="00344D8F">
        <w:rPr>
          <w:lang w:val="bs-Latn-BA"/>
        </w:rPr>
        <w:t>žalbi</w:t>
      </w:r>
      <w:r w:rsidR="00BF42D3" w:rsidRPr="00344D8F">
        <w:rPr>
          <w:lang w:val="bs-Latn-BA"/>
        </w:rPr>
        <w:t xml:space="preserve">, </w:t>
      </w:r>
      <w:r w:rsidRPr="00344D8F">
        <w:rPr>
          <w:lang w:val="bs-Latn-BA"/>
        </w:rPr>
        <w:t>putem</w:t>
      </w:r>
      <w:r w:rsidR="00BF42D3" w:rsidRPr="00344D8F">
        <w:rPr>
          <w:lang w:val="bs-Latn-BA"/>
        </w:rPr>
        <w:t xml:space="preserve"> </w:t>
      </w:r>
      <w:r w:rsidRPr="00344D8F">
        <w:rPr>
          <w:lang w:val="bs-Latn-BA"/>
        </w:rPr>
        <w:t>ugovornog</w:t>
      </w:r>
      <w:r w:rsidR="00BF42D3" w:rsidRPr="00344D8F">
        <w:rPr>
          <w:lang w:val="bs-Latn-BA"/>
        </w:rPr>
        <w:t xml:space="preserve"> </w:t>
      </w:r>
      <w:r w:rsidRPr="00344D8F">
        <w:rPr>
          <w:lang w:val="bs-Latn-BA"/>
        </w:rPr>
        <w:t>organa</w:t>
      </w:r>
      <w:r w:rsidR="00BF42D3" w:rsidRPr="00344D8F">
        <w:rPr>
          <w:lang w:val="bs-Latn-BA"/>
        </w:rPr>
        <w:t xml:space="preserve">, </w:t>
      </w:r>
      <w:r w:rsidRPr="00344D8F">
        <w:rPr>
          <w:lang w:val="bs-Latn-BA"/>
        </w:rPr>
        <w:t>u</w:t>
      </w:r>
      <w:r w:rsidR="00BF42D3" w:rsidRPr="00344D8F">
        <w:rPr>
          <w:lang w:val="bs-Latn-BA"/>
        </w:rPr>
        <w:t xml:space="preserve"> </w:t>
      </w:r>
      <w:r w:rsidRPr="00344D8F">
        <w:rPr>
          <w:lang w:val="bs-Latn-BA"/>
        </w:rPr>
        <w:t>roku</w:t>
      </w:r>
      <w:r w:rsidR="00BF42D3" w:rsidRPr="00344D8F">
        <w:rPr>
          <w:lang w:val="bs-Latn-BA"/>
        </w:rPr>
        <w:t xml:space="preserve"> </w:t>
      </w:r>
      <w:r w:rsidRPr="00344D8F">
        <w:rPr>
          <w:lang w:val="bs-Latn-BA"/>
        </w:rPr>
        <w:t>od</w:t>
      </w:r>
      <w:r w:rsidR="00BF42D3" w:rsidRPr="00344D8F">
        <w:rPr>
          <w:lang w:val="bs-Latn-BA"/>
        </w:rPr>
        <w:t xml:space="preserve"> </w:t>
      </w:r>
      <w:r w:rsidR="00574D3B" w:rsidRPr="00344D8F">
        <w:rPr>
          <w:lang w:val="bs-Latn-BA"/>
        </w:rPr>
        <w:t>10</w:t>
      </w:r>
      <w:r w:rsidR="00BF42D3" w:rsidRPr="00344D8F">
        <w:rPr>
          <w:lang w:val="bs-Latn-BA"/>
        </w:rPr>
        <w:t xml:space="preserve"> </w:t>
      </w:r>
      <w:r w:rsidRPr="00344D8F">
        <w:rPr>
          <w:lang w:val="bs-Latn-BA"/>
        </w:rPr>
        <w:t>dana</w:t>
      </w:r>
      <w:r w:rsidR="00BF42D3" w:rsidRPr="00344D8F">
        <w:rPr>
          <w:lang w:val="bs-Latn-BA"/>
        </w:rPr>
        <w:t xml:space="preserve"> </w:t>
      </w:r>
      <w:r w:rsidRPr="00344D8F">
        <w:rPr>
          <w:lang w:val="bs-Latn-BA"/>
        </w:rPr>
        <w:t>od</w:t>
      </w:r>
      <w:r w:rsidR="00BF42D3" w:rsidRPr="00344D8F">
        <w:rPr>
          <w:lang w:val="bs-Latn-BA"/>
        </w:rPr>
        <w:t xml:space="preserve"> </w:t>
      </w:r>
      <w:r w:rsidRPr="00344D8F">
        <w:rPr>
          <w:lang w:val="bs-Latn-BA"/>
        </w:rPr>
        <w:t>dana</w:t>
      </w:r>
      <w:r w:rsidR="00BF42D3" w:rsidRPr="00344D8F">
        <w:rPr>
          <w:lang w:val="bs-Latn-BA"/>
        </w:rPr>
        <w:t xml:space="preserve"> </w:t>
      </w:r>
      <w:r w:rsidRPr="00344D8F">
        <w:rPr>
          <w:lang w:val="bs-Latn-BA"/>
        </w:rPr>
        <w:t>preuzimanja</w:t>
      </w:r>
      <w:r w:rsidR="00BF42D3" w:rsidRPr="00344D8F">
        <w:rPr>
          <w:lang w:val="bs-Latn-BA"/>
        </w:rPr>
        <w:t xml:space="preserve"> </w:t>
      </w:r>
      <w:r w:rsidRPr="00344D8F">
        <w:rPr>
          <w:lang w:val="bs-Latn-BA"/>
        </w:rPr>
        <w:t>tenderske</w:t>
      </w:r>
      <w:r w:rsidR="00BF42D3" w:rsidRPr="00344D8F">
        <w:rPr>
          <w:lang w:val="bs-Latn-BA"/>
        </w:rPr>
        <w:t xml:space="preserve"> </w:t>
      </w:r>
      <w:r w:rsidRPr="00344D8F">
        <w:rPr>
          <w:lang w:val="bs-Latn-BA"/>
        </w:rPr>
        <w:t>dokumntacije</w:t>
      </w:r>
      <w:r w:rsidR="00BF42D3" w:rsidRPr="00344D8F">
        <w:rPr>
          <w:lang w:val="bs-Latn-BA"/>
        </w:rPr>
        <w:t>.</w:t>
      </w:r>
    </w:p>
    <w:p w:rsidR="00BF42D3" w:rsidRDefault="00BF42D3" w:rsidP="000F4BAF">
      <w:pPr>
        <w:spacing w:after="0" w:line="240" w:lineRule="auto"/>
        <w:jc w:val="both"/>
        <w:rPr>
          <w:lang w:val="bs-Latn-BA"/>
        </w:rPr>
      </w:pPr>
    </w:p>
    <w:p w:rsidR="001B6E48" w:rsidRPr="00344D8F" w:rsidRDefault="001B6E48" w:rsidP="000F4BAF">
      <w:pPr>
        <w:spacing w:after="0" w:line="240" w:lineRule="auto"/>
        <w:jc w:val="both"/>
        <w:rPr>
          <w:lang w:val="bs-Latn-BA"/>
        </w:rPr>
      </w:pPr>
    </w:p>
    <w:p w:rsidR="00BF42D3" w:rsidRPr="00344D8F" w:rsidRDefault="00C33BB6" w:rsidP="000F4BAF">
      <w:pPr>
        <w:spacing w:after="0" w:line="240" w:lineRule="auto"/>
        <w:jc w:val="both"/>
        <w:rPr>
          <w:lang w:val="bs-Latn-BA"/>
        </w:rPr>
      </w:pPr>
      <w:r w:rsidRPr="00344D8F">
        <w:rPr>
          <w:lang w:val="bs-Latn-BA"/>
        </w:rPr>
        <w:t>PRILOZI</w:t>
      </w:r>
      <w:r w:rsidR="00BF42D3" w:rsidRPr="00344D8F">
        <w:rPr>
          <w:lang w:val="bs-Latn-BA"/>
        </w:rPr>
        <w:t>:</w:t>
      </w:r>
    </w:p>
    <w:p w:rsidR="001B6E48" w:rsidRPr="00344D8F" w:rsidRDefault="001B6E48" w:rsidP="000F4BAF">
      <w:pPr>
        <w:spacing w:after="0" w:line="240" w:lineRule="auto"/>
        <w:jc w:val="both"/>
        <w:rPr>
          <w:lang w:val="bs-Latn-BA"/>
        </w:rPr>
      </w:pPr>
    </w:p>
    <w:p w:rsidR="00BF42D3" w:rsidRPr="00344D8F" w:rsidRDefault="00793124" w:rsidP="000F4BAF">
      <w:pPr>
        <w:spacing w:after="0" w:line="240" w:lineRule="auto"/>
        <w:jc w:val="both"/>
        <w:rPr>
          <w:lang w:val="bs-Latn-BA"/>
        </w:rPr>
      </w:pPr>
      <w:r w:rsidRPr="00344D8F">
        <w:rPr>
          <w:lang w:val="bs-Latn-BA"/>
        </w:rPr>
        <w:t>I</w:t>
      </w:r>
      <w:r w:rsidR="00BF42D3" w:rsidRPr="00344D8F">
        <w:rPr>
          <w:lang w:val="bs-Latn-BA"/>
        </w:rPr>
        <w:t xml:space="preserve"> </w:t>
      </w:r>
      <w:r w:rsidR="00C33BB6" w:rsidRPr="00344D8F">
        <w:rPr>
          <w:lang w:val="bs-Latn-BA"/>
        </w:rPr>
        <w:t>Obrazac</w:t>
      </w:r>
      <w:r w:rsidR="00BF42D3" w:rsidRPr="00344D8F">
        <w:rPr>
          <w:lang w:val="bs-Latn-BA"/>
        </w:rPr>
        <w:t xml:space="preserve"> </w:t>
      </w:r>
      <w:r w:rsidR="00C33BB6" w:rsidRPr="00344D8F">
        <w:rPr>
          <w:lang w:val="bs-Latn-BA"/>
        </w:rPr>
        <w:t>za</w:t>
      </w:r>
      <w:r w:rsidR="00BF42D3" w:rsidRPr="00344D8F">
        <w:rPr>
          <w:lang w:val="bs-Latn-BA"/>
        </w:rPr>
        <w:t xml:space="preserve"> </w:t>
      </w:r>
      <w:r w:rsidR="00570979" w:rsidRPr="00344D8F">
        <w:rPr>
          <w:lang w:val="bs-Latn-BA"/>
        </w:rPr>
        <w:t xml:space="preserve">dostavljanje ponude  i  izjava ponuđača </w:t>
      </w:r>
      <w:r w:rsidR="006302CB" w:rsidRPr="00344D8F">
        <w:rPr>
          <w:lang w:val="bs-Latn-BA"/>
        </w:rPr>
        <w:t xml:space="preserve"> ANEKS 1</w:t>
      </w:r>
    </w:p>
    <w:p w:rsidR="00BF42D3" w:rsidRPr="00344D8F" w:rsidRDefault="00793124" w:rsidP="000F4BAF">
      <w:pPr>
        <w:spacing w:after="0" w:line="240" w:lineRule="auto"/>
        <w:jc w:val="both"/>
        <w:rPr>
          <w:lang w:val="bs-Latn-BA"/>
        </w:rPr>
      </w:pPr>
      <w:r w:rsidRPr="00344D8F">
        <w:rPr>
          <w:lang w:val="bs-Latn-BA"/>
        </w:rPr>
        <w:t>II</w:t>
      </w:r>
      <w:r w:rsidR="00BF42D3" w:rsidRPr="00344D8F">
        <w:rPr>
          <w:lang w:val="bs-Latn-BA"/>
        </w:rPr>
        <w:t xml:space="preserve"> </w:t>
      </w:r>
      <w:r w:rsidR="00C33BB6" w:rsidRPr="00344D8F">
        <w:rPr>
          <w:lang w:val="bs-Latn-BA"/>
        </w:rPr>
        <w:t>Obrazac</w:t>
      </w:r>
      <w:r w:rsidR="00BF42D3" w:rsidRPr="00344D8F">
        <w:rPr>
          <w:lang w:val="bs-Latn-BA"/>
        </w:rPr>
        <w:t xml:space="preserve"> </w:t>
      </w:r>
      <w:r w:rsidR="00C33BB6" w:rsidRPr="00344D8F">
        <w:rPr>
          <w:lang w:val="bs-Latn-BA"/>
        </w:rPr>
        <w:t>za</w:t>
      </w:r>
      <w:r w:rsidR="00BF42D3" w:rsidRPr="00344D8F">
        <w:rPr>
          <w:lang w:val="bs-Latn-BA"/>
        </w:rPr>
        <w:t xml:space="preserve"> </w:t>
      </w:r>
      <w:r w:rsidR="00C33BB6" w:rsidRPr="00344D8F">
        <w:rPr>
          <w:lang w:val="bs-Latn-BA"/>
        </w:rPr>
        <w:t>cijenu</w:t>
      </w:r>
      <w:r w:rsidR="00BF42D3" w:rsidRPr="00344D8F">
        <w:rPr>
          <w:lang w:val="bs-Latn-BA"/>
        </w:rPr>
        <w:t xml:space="preserve"> </w:t>
      </w:r>
      <w:r w:rsidR="00C33BB6" w:rsidRPr="00344D8F">
        <w:rPr>
          <w:lang w:val="bs-Latn-BA"/>
        </w:rPr>
        <w:t>ponude</w:t>
      </w:r>
      <w:r w:rsidR="006302CB" w:rsidRPr="00344D8F">
        <w:rPr>
          <w:lang w:val="bs-Latn-BA"/>
        </w:rPr>
        <w:t xml:space="preserve">  ANEKS 2</w:t>
      </w:r>
    </w:p>
    <w:p w:rsidR="00834F30" w:rsidRPr="00344D8F" w:rsidRDefault="00793124" w:rsidP="000F4BAF">
      <w:pPr>
        <w:spacing w:after="0" w:line="240" w:lineRule="auto"/>
        <w:jc w:val="both"/>
        <w:rPr>
          <w:lang w:val="bs-Latn-BA"/>
        </w:rPr>
      </w:pPr>
      <w:r w:rsidRPr="00344D8F">
        <w:rPr>
          <w:lang w:val="bs-Latn-BA"/>
        </w:rPr>
        <w:t>I</w:t>
      </w:r>
      <w:r w:rsidR="008076FC" w:rsidRPr="00344D8F">
        <w:rPr>
          <w:lang w:val="bs-Latn-BA"/>
        </w:rPr>
        <w:t>II</w:t>
      </w:r>
      <w:r w:rsidR="00BF42D3" w:rsidRPr="00344D8F">
        <w:rPr>
          <w:lang w:val="bs-Latn-BA"/>
        </w:rPr>
        <w:t xml:space="preserve"> </w:t>
      </w:r>
      <w:r w:rsidR="00C33BB6" w:rsidRPr="00344D8F">
        <w:rPr>
          <w:lang w:val="bs-Latn-BA"/>
        </w:rPr>
        <w:t>Izjav</w:t>
      </w:r>
      <w:r w:rsidR="00834F30" w:rsidRPr="00344D8F">
        <w:rPr>
          <w:lang w:val="bs-Latn-BA"/>
        </w:rPr>
        <w:t>a</w:t>
      </w:r>
      <w:r w:rsidR="00BF42D3" w:rsidRPr="00344D8F">
        <w:rPr>
          <w:lang w:val="bs-Latn-BA"/>
        </w:rPr>
        <w:t xml:space="preserve"> </w:t>
      </w:r>
      <w:r w:rsidR="00C33BB6" w:rsidRPr="00344D8F">
        <w:rPr>
          <w:lang w:val="bs-Latn-BA"/>
        </w:rPr>
        <w:t>iz</w:t>
      </w:r>
      <w:r w:rsidR="00BF42D3" w:rsidRPr="00344D8F">
        <w:rPr>
          <w:lang w:val="bs-Latn-BA"/>
        </w:rPr>
        <w:t xml:space="preserve"> </w:t>
      </w:r>
      <w:r w:rsidR="00C33BB6" w:rsidRPr="00344D8F">
        <w:rPr>
          <w:lang w:val="bs-Latn-BA"/>
        </w:rPr>
        <w:t>člana</w:t>
      </w:r>
      <w:r w:rsidR="00834F30" w:rsidRPr="00344D8F">
        <w:rPr>
          <w:lang w:val="bs-Latn-BA"/>
        </w:rPr>
        <w:t xml:space="preserve"> 45</w:t>
      </w:r>
      <w:r w:rsidR="006302CB" w:rsidRPr="00344D8F">
        <w:rPr>
          <w:lang w:val="bs-Latn-BA"/>
        </w:rPr>
        <w:t xml:space="preserve">. </w:t>
      </w:r>
      <w:r w:rsidR="0039790F" w:rsidRPr="00344D8F">
        <w:rPr>
          <w:lang w:val="bs-Latn-BA"/>
        </w:rPr>
        <w:t xml:space="preserve">Zakona </w:t>
      </w:r>
      <w:r w:rsidR="006302CB" w:rsidRPr="00344D8F">
        <w:rPr>
          <w:lang w:val="bs-Latn-BA"/>
        </w:rPr>
        <w:t>ANEKS 3</w:t>
      </w:r>
    </w:p>
    <w:p w:rsidR="00BF42D3" w:rsidRPr="00344D8F" w:rsidRDefault="008076FC" w:rsidP="000F4BAF">
      <w:pPr>
        <w:spacing w:after="0" w:line="240" w:lineRule="auto"/>
        <w:jc w:val="both"/>
        <w:rPr>
          <w:lang w:val="bs-Latn-BA"/>
        </w:rPr>
      </w:pPr>
      <w:r w:rsidRPr="00344D8F">
        <w:rPr>
          <w:lang w:val="bs-Latn-BA"/>
        </w:rPr>
        <w:t>I</w:t>
      </w:r>
      <w:r w:rsidR="00544487" w:rsidRPr="00344D8F">
        <w:rPr>
          <w:lang w:val="bs-Latn-BA"/>
        </w:rPr>
        <w:t xml:space="preserve">V </w:t>
      </w:r>
      <w:r w:rsidR="00C33BB6" w:rsidRPr="00344D8F">
        <w:rPr>
          <w:lang w:val="bs-Latn-BA"/>
        </w:rPr>
        <w:t>Obrazac</w:t>
      </w:r>
      <w:r w:rsidR="00BF42D3" w:rsidRPr="00344D8F">
        <w:rPr>
          <w:lang w:val="bs-Latn-BA"/>
        </w:rPr>
        <w:t xml:space="preserve"> </w:t>
      </w:r>
      <w:r w:rsidR="00C33BB6" w:rsidRPr="00344D8F">
        <w:rPr>
          <w:lang w:val="bs-Latn-BA"/>
        </w:rPr>
        <w:t>izjave</w:t>
      </w:r>
      <w:r w:rsidR="00BF42D3" w:rsidRPr="00344D8F">
        <w:rPr>
          <w:lang w:val="bs-Latn-BA"/>
        </w:rPr>
        <w:t xml:space="preserve"> </w:t>
      </w:r>
      <w:r w:rsidR="00C33BB6" w:rsidRPr="00344D8F">
        <w:rPr>
          <w:lang w:val="bs-Latn-BA"/>
        </w:rPr>
        <w:t>iz</w:t>
      </w:r>
      <w:r w:rsidR="00BF42D3" w:rsidRPr="00344D8F">
        <w:rPr>
          <w:lang w:val="bs-Latn-BA"/>
        </w:rPr>
        <w:t xml:space="preserve"> </w:t>
      </w:r>
      <w:r w:rsidR="00C33BB6" w:rsidRPr="00344D8F">
        <w:rPr>
          <w:lang w:val="bs-Latn-BA"/>
        </w:rPr>
        <w:t>člana</w:t>
      </w:r>
      <w:r w:rsidR="00BF42D3" w:rsidRPr="00344D8F">
        <w:rPr>
          <w:lang w:val="bs-Latn-BA"/>
        </w:rPr>
        <w:t xml:space="preserve"> 52. </w:t>
      </w:r>
      <w:r w:rsidR="00C33BB6" w:rsidRPr="00344D8F">
        <w:rPr>
          <w:lang w:val="bs-Latn-BA"/>
        </w:rPr>
        <w:t>Zakona</w:t>
      </w:r>
      <w:r w:rsidR="00BF42D3" w:rsidRPr="00344D8F">
        <w:rPr>
          <w:lang w:val="bs-Latn-BA"/>
        </w:rPr>
        <w:t xml:space="preserve"> </w:t>
      </w:r>
      <w:r w:rsidR="006302CB" w:rsidRPr="00344D8F">
        <w:rPr>
          <w:lang w:val="bs-Latn-BA"/>
        </w:rPr>
        <w:t xml:space="preserve"> ANEKS  </w:t>
      </w:r>
      <w:r w:rsidR="00F0449F">
        <w:rPr>
          <w:lang w:val="bs-Latn-BA"/>
        </w:rPr>
        <w:t>4</w:t>
      </w:r>
    </w:p>
    <w:p w:rsidR="0068510B" w:rsidRDefault="00793124" w:rsidP="00304E2A">
      <w:pPr>
        <w:spacing w:after="0" w:line="240" w:lineRule="auto"/>
        <w:jc w:val="both"/>
        <w:rPr>
          <w:lang w:val="bs-Latn-BA"/>
        </w:rPr>
      </w:pPr>
      <w:r w:rsidRPr="00344D8F">
        <w:rPr>
          <w:lang w:val="bs-Latn-BA"/>
        </w:rPr>
        <w:t>V</w:t>
      </w:r>
      <w:r w:rsidR="001F370E" w:rsidRPr="00344D8F">
        <w:rPr>
          <w:lang w:val="bs-Latn-BA"/>
        </w:rPr>
        <w:t xml:space="preserve"> </w:t>
      </w:r>
      <w:r w:rsidR="007C5F3A" w:rsidRPr="00344D8F">
        <w:rPr>
          <w:lang w:val="bs-Latn-BA"/>
        </w:rPr>
        <w:t xml:space="preserve"> </w:t>
      </w:r>
      <w:r w:rsidR="00C33BB6" w:rsidRPr="00344D8F">
        <w:rPr>
          <w:lang w:val="bs-Latn-BA"/>
        </w:rPr>
        <w:t>Nacrt</w:t>
      </w:r>
      <w:r w:rsidR="007C5F3A" w:rsidRPr="00344D8F">
        <w:rPr>
          <w:lang w:val="bs-Latn-BA"/>
        </w:rPr>
        <w:t xml:space="preserve"> </w:t>
      </w:r>
      <w:r w:rsidR="00C33BB6" w:rsidRPr="00344D8F">
        <w:rPr>
          <w:lang w:val="bs-Latn-BA"/>
        </w:rPr>
        <w:t>ugovora</w:t>
      </w:r>
      <w:r w:rsidR="006302CB" w:rsidRPr="00344D8F">
        <w:rPr>
          <w:lang w:val="bs-Latn-BA"/>
        </w:rPr>
        <w:t xml:space="preserve"> ANEKS </w:t>
      </w:r>
      <w:r w:rsidR="00F0449F">
        <w:rPr>
          <w:lang w:val="bs-Latn-BA"/>
        </w:rPr>
        <w:t>5</w:t>
      </w: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6E20C2" w:rsidRDefault="006E20C2" w:rsidP="00304E2A">
      <w:pPr>
        <w:spacing w:after="0" w:line="240" w:lineRule="auto"/>
        <w:jc w:val="both"/>
        <w:rPr>
          <w:lang w:val="bs-Latn-BA"/>
        </w:rPr>
      </w:pPr>
    </w:p>
    <w:p w:rsidR="00047DBC" w:rsidRDefault="00047DBC" w:rsidP="00FA7735">
      <w:pPr>
        <w:autoSpaceDE w:val="0"/>
        <w:autoSpaceDN w:val="0"/>
        <w:adjustRightInd w:val="0"/>
        <w:jc w:val="both"/>
        <w:rPr>
          <w:lang w:val="bs-Latn-BA"/>
        </w:rPr>
      </w:pPr>
    </w:p>
    <w:p w:rsidR="001B6E48" w:rsidRDefault="001B6E48" w:rsidP="00FA7735">
      <w:pPr>
        <w:autoSpaceDE w:val="0"/>
        <w:autoSpaceDN w:val="0"/>
        <w:adjustRightInd w:val="0"/>
        <w:jc w:val="both"/>
        <w:rPr>
          <w:lang w:val="bs-Latn-BA"/>
        </w:rPr>
      </w:pPr>
    </w:p>
    <w:p w:rsidR="00245F5D" w:rsidRPr="00216DCA" w:rsidRDefault="00245F5D" w:rsidP="00FA7735">
      <w:pPr>
        <w:autoSpaceDE w:val="0"/>
        <w:autoSpaceDN w:val="0"/>
        <w:adjustRightInd w:val="0"/>
        <w:jc w:val="both"/>
        <w:rPr>
          <w:lang w:val="bs-Latn-BA"/>
        </w:rPr>
      </w:pPr>
    </w:p>
    <w:p w:rsidR="006E20C2" w:rsidRPr="00E132AB" w:rsidRDefault="00F01CB5" w:rsidP="006E20C2">
      <w:pPr>
        <w:jc w:val="both"/>
        <w:rPr>
          <w:b/>
          <w:lang w:val="bs-Latn-BA"/>
        </w:rPr>
      </w:pPr>
      <w:r w:rsidRPr="00216DCA">
        <w:rPr>
          <w:b/>
          <w:lang w:val="bs-Latn-BA"/>
        </w:rPr>
        <w:lastRenderedPageBreak/>
        <w:tab/>
      </w:r>
      <w:r w:rsidRPr="00216DCA">
        <w:rPr>
          <w:b/>
          <w:lang w:val="bs-Latn-BA"/>
        </w:rPr>
        <w:tab/>
      </w:r>
      <w:r w:rsidRPr="00216DCA">
        <w:rPr>
          <w:b/>
          <w:lang w:val="bs-Latn-BA"/>
        </w:rPr>
        <w:tab/>
      </w:r>
      <w:r w:rsidRPr="00216DCA">
        <w:rPr>
          <w:b/>
          <w:lang w:val="bs-Latn-BA"/>
        </w:rPr>
        <w:tab/>
      </w:r>
      <w:r w:rsidRPr="00216DCA">
        <w:rPr>
          <w:b/>
          <w:lang w:val="bs-Latn-BA"/>
        </w:rPr>
        <w:tab/>
      </w:r>
      <w:r w:rsidRPr="00216DCA">
        <w:rPr>
          <w:b/>
          <w:lang w:val="bs-Latn-BA"/>
        </w:rPr>
        <w:tab/>
      </w:r>
      <w:r w:rsidRPr="00216DCA">
        <w:rPr>
          <w:b/>
          <w:lang w:val="bs-Latn-BA"/>
        </w:rPr>
        <w:tab/>
      </w:r>
      <w:r w:rsidRPr="00216DCA">
        <w:rPr>
          <w:b/>
          <w:lang w:val="bs-Latn-BA"/>
        </w:rPr>
        <w:tab/>
      </w:r>
      <w:r w:rsidRPr="00216DCA">
        <w:rPr>
          <w:b/>
          <w:lang w:val="bs-Latn-BA"/>
        </w:rPr>
        <w:tab/>
      </w:r>
      <w:r w:rsidRPr="00216DCA">
        <w:rPr>
          <w:b/>
          <w:lang w:val="bs-Latn-BA"/>
        </w:rPr>
        <w:tab/>
      </w:r>
      <w:r w:rsidR="008B0CF8">
        <w:rPr>
          <w:b/>
          <w:lang w:val="bs-Latn-BA"/>
        </w:rPr>
        <w:t xml:space="preserve">              </w:t>
      </w:r>
      <w:r w:rsidR="006E20C2" w:rsidRPr="00E132AB">
        <w:rPr>
          <w:b/>
          <w:lang w:val="bs-Latn-BA"/>
        </w:rPr>
        <w:t>ANEKS  1</w:t>
      </w:r>
    </w:p>
    <w:p w:rsidR="006E20C2" w:rsidRPr="00E132AB" w:rsidRDefault="006E20C2" w:rsidP="006E20C2">
      <w:pPr>
        <w:jc w:val="both"/>
        <w:rPr>
          <w:b/>
          <w:lang w:val="bs-Latn-BA"/>
        </w:rPr>
      </w:pPr>
    </w:p>
    <w:p w:rsidR="006E20C2" w:rsidRPr="00E132AB" w:rsidRDefault="006E20C2" w:rsidP="006E20C2">
      <w:pPr>
        <w:jc w:val="both"/>
        <w:rPr>
          <w:b/>
          <w:lang w:val="bs-Latn-BA"/>
        </w:rPr>
      </w:pPr>
    </w:p>
    <w:p w:rsidR="006E20C2" w:rsidRPr="00E132AB" w:rsidRDefault="00637FD6" w:rsidP="006E20C2">
      <w:pPr>
        <w:jc w:val="center"/>
        <w:rPr>
          <w:b/>
          <w:lang w:val="bs-Latn-BA"/>
        </w:rPr>
      </w:pPr>
      <w:r>
        <w:rPr>
          <w:b/>
          <w:lang w:val="bs-Latn-BA"/>
        </w:rPr>
        <w:t>OBRAZA</w:t>
      </w:r>
      <w:r w:rsidR="001B6E48">
        <w:rPr>
          <w:b/>
          <w:lang w:val="bs-Latn-BA"/>
        </w:rPr>
        <w:t xml:space="preserve">C ZA DOSTAVLJANJE PONUDE </w:t>
      </w:r>
    </w:p>
    <w:p w:rsidR="006E20C2" w:rsidRPr="00E132AB" w:rsidRDefault="006E20C2" w:rsidP="006E20C2">
      <w:pPr>
        <w:jc w:val="both"/>
        <w:rPr>
          <w:b/>
          <w:lang w:val="bs-Latn-BA"/>
        </w:rPr>
      </w:pPr>
    </w:p>
    <w:p w:rsidR="006E20C2" w:rsidRPr="00E132AB" w:rsidRDefault="006E20C2" w:rsidP="006E20C2">
      <w:pPr>
        <w:jc w:val="both"/>
        <w:rPr>
          <w:b/>
          <w:lang w:val="bs-Latn-BA"/>
        </w:rPr>
      </w:pPr>
      <w:r w:rsidRPr="00E132AB">
        <w:rPr>
          <w:b/>
          <w:lang w:val="bs-Latn-BA"/>
        </w:rPr>
        <w:t>Broj nabavke: ……………………………….</w:t>
      </w:r>
    </w:p>
    <w:p w:rsidR="006E20C2" w:rsidRPr="00E132AB" w:rsidRDefault="006E20C2" w:rsidP="006E20C2">
      <w:pPr>
        <w:jc w:val="both"/>
        <w:rPr>
          <w:bCs/>
          <w:lang w:val="bs-Latn-BA"/>
        </w:rPr>
      </w:pPr>
      <w:r w:rsidRPr="00E132AB">
        <w:rPr>
          <w:bCs/>
          <w:lang w:val="bs-Latn-BA"/>
        </w:rPr>
        <w:t>Broj obavještenja sa Portala JN: ………………………......</w:t>
      </w:r>
    </w:p>
    <w:p w:rsidR="006E20C2" w:rsidRPr="00E132AB" w:rsidRDefault="006E20C2" w:rsidP="006E20C2">
      <w:pPr>
        <w:jc w:val="both"/>
        <w:rPr>
          <w:bCs/>
          <w:lang w:val="bs-Latn-BA"/>
        </w:rPr>
      </w:pPr>
      <w:r w:rsidRPr="00E132AB">
        <w:rPr>
          <w:bCs/>
          <w:lang w:val="bs-Latn-BA"/>
        </w:rPr>
        <w:t xml:space="preserve">UGOVORI ORGAN:  SUD BOSNE I HERCEGOVINE </w:t>
      </w:r>
    </w:p>
    <w:p w:rsidR="006E20C2" w:rsidRPr="00E132AB" w:rsidRDefault="006E20C2" w:rsidP="006E20C2">
      <w:pPr>
        <w:jc w:val="both"/>
        <w:rPr>
          <w:bCs/>
          <w:lang w:val="bs-Latn-BA"/>
        </w:rPr>
      </w:pPr>
      <w:r w:rsidRPr="00E132AB">
        <w:rPr>
          <w:bCs/>
          <w:lang w:val="bs-Latn-BA"/>
        </w:rPr>
        <w:tab/>
      </w:r>
      <w:r w:rsidRPr="00E132AB">
        <w:rPr>
          <w:bCs/>
          <w:lang w:val="bs-Latn-BA"/>
        </w:rPr>
        <w:tab/>
        <w:t xml:space="preserve">       Kraljice Jelene 88</w:t>
      </w:r>
    </w:p>
    <w:p w:rsidR="006E20C2" w:rsidRPr="00E132AB" w:rsidRDefault="006E20C2" w:rsidP="006E20C2">
      <w:pPr>
        <w:jc w:val="both"/>
        <w:rPr>
          <w:bCs/>
          <w:i/>
          <w:lang w:val="bs-Latn-BA"/>
        </w:rPr>
      </w:pPr>
      <w:r w:rsidRPr="00E132AB">
        <w:rPr>
          <w:bCs/>
          <w:lang w:val="bs-Latn-BA"/>
        </w:rPr>
        <w:t xml:space="preserve">                                   Sarajevo  71 000</w:t>
      </w:r>
    </w:p>
    <w:p w:rsidR="006E20C2" w:rsidRPr="00E132AB" w:rsidRDefault="006E20C2" w:rsidP="006E20C2">
      <w:pPr>
        <w:jc w:val="both"/>
        <w:rPr>
          <w:bCs/>
          <w:lang w:val="bs-Latn-BA"/>
        </w:rPr>
      </w:pPr>
    </w:p>
    <w:p w:rsidR="006E20C2" w:rsidRDefault="006E20C2" w:rsidP="00B95A67">
      <w:pPr>
        <w:pStyle w:val="NoSpacing"/>
        <w:rPr>
          <w:lang w:val="bs-Latn-BA"/>
        </w:rPr>
      </w:pPr>
      <w:r w:rsidRPr="00E132AB">
        <w:rPr>
          <w:lang w:val="bs-Latn-BA"/>
        </w:rPr>
        <w:t xml:space="preserve">PONUĐAČ:   </w:t>
      </w:r>
      <w:r>
        <w:rPr>
          <w:lang w:val="bs-Latn-BA"/>
        </w:rPr>
        <w:t>.................................................................................</w:t>
      </w:r>
      <w:r w:rsidR="00B95A67">
        <w:rPr>
          <w:lang w:val="bs-Latn-BA"/>
        </w:rPr>
        <w:t xml:space="preserve">, </w:t>
      </w:r>
      <w:r>
        <w:rPr>
          <w:lang w:val="bs-Latn-BA"/>
        </w:rPr>
        <w:t>........................................................</w:t>
      </w:r>
    </w:p>
    <w:p w:rsidR="006E20C2" w:rsidRDefault="006E20C2" w:rsidP="00B95A67">
      <w:pPr>
        <w:pStyle w:val="NoSpacing"/>
        <w:rPr>
          <w:lang w:val="bs-Latn-BA"/>
        </w:rPr>
      </w:pPr>
      <w:r>
        <w:rPr>
          <w:lang w:val="bs-Latn-BA"/>
        </w:rPr>
        <w:t xml:space="preserve">                           </w:t>
      </w:r>
      <w:r w:rsidRPr="00E132AB">
        <w:rPr>
          <w:lang w:val="bs-Latn-BA"/>
        </w:rPr>
        <w:t xml:space="preserve">( Upisuje se naziv ponuđača i ID broj ponuđača ) , </w:t>
      </w:r>
      <w:r w:rsidR="00B95A67">
        <w:rPr>
          <w:lang w:val="bs-Latn-BA"/>
        </w:rPr>
        <w:t xml:space="preserve">    (upisuje se </w:t>
      </w:r>
      <w:r w:rsidRPr="00E132AB">
        <w:rPr>
          <w:lang w:val="bs-Latn-BA"/>
        </w:rPr>
        <w:t>adresa ponuđača</w:t>
      </w:r>
      <w:r w:rsidR="00B95A67">
        <w:rPr>
          <w:lang w:val="bs-Latn-BA"/>
        </w:rPr>
        <w:t>)</w:t>
      </w:r>
      <w:r w:rsidRPr="00E132AB">
        <w:rPr>
          <w:lang w:val="bs-Latn-BA"/>
        </w:rPr>
        <w:t xml:space="preserve"> </w:t>
      </w:r>
    </w:p>
    <w:p w:rsidR="00B95A67" w:rsidRPr="00E132AB" w:rsidRDefault="00B95A67" w:rsidP="00B95A67">
      <w:pPr>
        <w:pStyle w:val="NoSpacing"/>
        <w:rPr>
          <w:lang w:val="bs-Latn-BA"/>
        </w:rPr>
      </w:pPr>
    </w:p>
    <w:p w:rsidR="006E20C2" w:rsidRPr="00E132AB" w:rsidRDefault="006E20C2" w:rsidP="006E20C2">
      <w:pPr>
        <w:jc w:val="both"/>
        <w:rPr>
          <w:bCs/>
          <w:lang w:val="bs-Latn-BA"/>
        </w:rPr>
      </w:pPr>
      <w:r w:rsidRPr="00E132AB">
        <w:rPr>
          <w:bCs/>
          <w:lang w:val="bs-Latn-BA"/>
        </w:rPr>
        <w:t>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6E20C2" w:rsidRPr="00E132AB" w:rsidRDefault="006E20C2" w:rsidP="006E20C2">
      <w:pPr>
        <w:jc w:val="both"/>
        <w:rPr>
          <w:bCs/>
          <w:lang w:val="bs-Latn-BA"/>
        </w:rPr>
      </w:pPr>
    </w:p>
    <w:p w:rsidR="006E20C2" w:rsidRPr="00E132AB" w:rsidRDefault="006E20C2" w:rsidP="006E20C2">
      <w:pPr>
        <w:jc w:val="both"/>
        <w:rPr>
          <w:lang w:val="bs-Latn-BA"/>
        </w:rPr>
      </w:pPr>
      <w:r w:rsidRPr="00E132AB">
        <w:rPr>
          <w:lang w:val="bs-Latn-BA"/>
        </w:rPr>
        <w:t>KONTAKT OSOBA (za konkretnu ponudu)</w:t>
      </w:r>
    </w:p>
    <w:tbl>
      <w:tblPr>
        <w:tblStyle w:val="TableGrid"/>
        <w:tblW w:w="9347" w:type="dxa"/>
        <w:tblLook w:val="04A0" w:firstRow="1" w:lastRow="0" w:firstColumn="1" w:lastColumn="0" w:noHBand="0" w:noVBand="1"/>
      </w:tblPr>
      <w:tblGrid>
        <w:gridCol w:w="2802"/>
        <w:gridCol w:w="6545"/>
      </w:tblGrid>
      <w:tr w:rsidR="006E20C2" w:rsidRPr="00E132AB" w:rsidTr="004503AC">
        <w:trPr>
          <w:trHeight w:val="461"/>
        </w:trPr>
        <w:tc>
          <w:tcPr>
            <w:tcW w:w="2802" w:type="dxa"/>
          </w:tcPr>
          <w:p w:rsidR="006E20C2" w:rsidRPr="00E132AB" w:rsidRDefault="006E20C2" w:rsidP="004503AC">
            <w:pPr>
              <w:jc w:val="both"/>
              <w:rPr>
                <w:lang w:val="bs-Latn-BA"/>
              </w:rPr>
            </w:pPr>
            <w:r w:rsidRPr="00E132AB">
              <w:rPr>
                <w:lang w:val="bs-Latn-BA"/>
              </w:rPr>
              <w:t>Ime i prezime</w:t>
            </w:r>
          </w:p>
        </w:tc>
        <w:tc>
          <w:tcPr>
            <w:tcW w:w="6545" w:type="dxa"/>
          </w:tcPr>
          <w:p w:rsidR="006E20C2" w:rsidRPr="00E132AB" w:rsidRDefault="006E20C2" w:rsidP="004503AC">
            <w:pPr>
              <w:jc w:val="both"/>
              <w:rPr>
                <w:lang w:val="bs-Latn-BA"/>
              </w:rPr>
            </w:pPr>
          </w:p>
        </w:tc>
      </w:tr>
      <w:tr w:rsidR="006E20C2" w:rsidRPr="00E132AB" w:rsidTr="004503AC">
        <w:trPr>
          <w:trHeight w:val="436"/>
        </w:trPr>
        <w:tc>
          <w:tcPr>
            <w:tcW w:w="2802" w:type="dxa"/>
          </w:tcPr>
          <w:p w:rsidR="006E20C2" w:rsidRPr="00E132AB" w:rsidRDefault="006E20C2" w:rsidP="004503AC">
            <w:pPr>
              <w:jc w:val="both"/>
              <w:rPr>
                <w:lang w:val="bs-Latn-BA"/>
              </w:rPr>
            </w:pPr>
            <w:r w:rsidRPr="00E132AB">
              <w:rPr>
                <w:lang w:val="bs-Latn-BA"/>
              </w:rPr>
              <w:t>Adresa</w:t>
            </w:r>
          </w:p>
        </w:tc>
        <w:tc>
          <w:tcPr>
            <w:tcW w:w="6545" w:type="dxa"/>
          </w:tcPr>
          <w:p w:rsidR="006E20C2" w:rsidRPr="00E132AB" w:rsidRDefault="006E20C2" w:rsidP="004503AC">
            <w:pPr>
              <w:jc w:val="both"/>
              <w:rPr>
                <w:lang w:val="bs-Latn-BA"/>
              </w:rPr>
            </w:pPr>
          </w:p>
        </w:tc>
      </w:tr>
      <w:tr w:rsidR="006E20C2" w:rsidRPr="00E132AB" w:rsidTr="004503AC">
        <w:trPr>
          <w:trHeight w:val="461"/>
        </w:trPr>
        <w:tc>
          <w:tcPr>
            <w:tcW w:w="2802" w:type="dxa"/>
          </w:tcPr>
          <w:p w:rsidR="006E20C2" w:rsidRPr="00E132AB" w:rsidRDefault="006E20C2" w:rsidP="004503AC">
            <w:pPr>
              <w:jc w:val="both"/>
              <w:rPr>
                <w:lang w:val="bs-Latn-BA"/>
              </w:rPr>
            </w:pPr>
            <w:r w:rsidRPr="00E132AB">
              <w:rPr>
                <w:lang w:val="bs-Latn-BA"/>
              </w:rPr>
              <w:t>Telefon</w:t>
            </w:r>
          </w:p>
        </w:tc>
        <w:tc>
          <w:tcPr>
            <w:tcW w:w="6545" w:type="dxa"/>
          </w:tcPr>
          <w:p w:rsidR="006E20C2" w:rsidRPr="00E132AB" w:rsidRDefault="006E20C2" w:rsidP="004503AC">
            <w:pPr>
              <w:jc w:val="both"/>
              <w:rPr>
                <w:lang w:val="bs-Latn-BA"/>
              </w:rPr>
            </w:pPr>
          </w:p>
        </w:tc>
      </w:tr>
      <w:tr w:rsidR="006E20C2" w:rsidRPr="00E132AB" w:rsidTr="004503AC">
        <w:trPr>
          <w:trHeight w:val="461"/>
        </w:trPr>
        <w:tc>
          <w:tcPr>
            <w:tcW w:w="2802" w:type="dxa"/>
          </w:tcPr>
          <w:p w:rsidR="006E20C2" w:rsidRPr="00E132AB" w:rsidRDefault="006E20C2" w:rsidP="004503AC">
            <w:pPr>
              <w:jc w:val="both"/>
              <w:rPr>
                <w:lang w:val="bs-Latn-BA"/>
              </w:rPr>
            </w:pPr>
            <w:r w:rsidRPr="00E132AB">
              <w:rPr>
                <w:lang w:val="bs-Latn-BA"/>
              </w:rPr>
              <w:t xml:space="preserve">Faks </w:t>
            </w:r>
          </w:p>
        </w:tc>
        <w:tc>
          <w:tcPr>
            <w:tcW w:w="6545" w:type="dxa"/>
          </w:tcPr>
          <w:p w:rsidR="006E20C2" w:rsidRPr="00E132AB" w:rsidRDefault="006E20C2" w:rsidP="004503AC">
            <w:pPr>
              <w:jc w:val="both"/>
              <w:rPr>
                <w:lang w:val="bs-Latn-BA"/>
              </w:rPr>
            </w:pPr>
          </w:p>
        </w:tc>
      </w:tr>
      <w:tr w:rsidR="006E20C2" w:rsidRPr="00E132AB" w:rsidTr="004503AC">
        <w:trPr>
          <w:trHeight w:val="461"/>
        </w:trPr>
        <w:tc>
          <w:tcPr>
            <w:tcW w:w="2802" w:type="dxa"/>
          </w:tcPr>
          <w:p w:rsidR="006E20C2" w:rsidRPr="00E132AB" w:rsidRDefault="006E20C2" w:rsidP="004503AC">
            <w:pPr>
              <w:jc w:val="both"/>
              <w:rPr>
                <w:lang w:val="bs-Latn-BA"/>
              </w:rPr>
            </w:pPr>
            <w:r w:rsidRPr="00E132AB">
              <w:rPr>
                <w:lang w:val="bs-Latn-BA"/>
              </w:rPr>
              <w:t>E-mail</w:t>
            </w:r>
          </w:p>
        </w:tc>
        <w:tc>
          <w:tcPr>
            <w:tcW w:w="6545" w:type="dxa"/>
          </w:tcPr>
          <w:p w:rsidR="006E20C2" w:rsidRPr="00E132AB" w:rsidRDefault="006E20C2" w:rsidP="004503AC">
            <w:pPr>
              <w:jc w:val="both"/>
              <w:rPr>
                <w:lang w:val="bs-Latn-BA"/>
              </w:rPr>
            </w:pPr>
          </w:p>
        </w:tc>
      </w:tr>
    </w:tbl>
    <w:p w:rsidR="006E20C2" w:rsidRPr="00E132AB" w:rsidRDefault="006E20C2" w:rsidP="006E20C2">
      <w:pPr>
        <w:jc w:val="both"/>
        <w:rPr>
          <w:b/>
          <w:bCs/>
          <w:lang w:val="bs-Latn-BA"/>
        </w:rPr>
      </w:pPr>
    </w:p>
    <w:p w:rsidR="006E20C2" w:rsidRDefault="006E20C2" w:rsidP="006E20C2">
      <w:pPr>
        <w:jc w:val="both"/>
        <w:rPr>
          <w:b/>
          <w:bCs/>
          <w:lang w:val="bs-Latn-BA"/>
        </w:rPr>
      </w:pPr>
    </w:p>
    <w:p w:rsidR="006E20C2" w:rsidRDefault="006E20C2" w:rsidP="006E20C2">
      <w:pPr>
        <w:jc w:val="both"/>
        <w:rPr>
          <w:b/>
          <w:bCs/>
          <w:lang w:val="bs-Latn-BA"/>
        </w:rPr>
      </w:pPr>
    </w:p>
    <w:p w:rsidR="00245F5D" w:rsidRDefault="00245F5D" w:rsidP="006E20C2">
      <w:pPr>
        <w:jc w:val="both"/>
        <w:rPr>
          <w:b/>
          <w:bCs/>
          <w:lang w:val="bs-Latn-BA"/>
        </w:rPr>
      </w:pPr>
      <w:bookmarkStart w:id="0" w:name="_GoBack"/>
      <w:bookmarkEnd w:id="0"/>
    </w:p>
    <w:p w:rsidR="00B95A67" w:rsidRPr="00E132AB" w:rsidRDefault="00B95A67" w:rsidP="006E20C2">
      <w:pPr>
        <w:jc w:val="both"/>
        <w:rPr>
          <w:b/>
          <w:bCs/>
          <w:lang w:val="bs-Latn-BA"/>
        </w:rPr>
      </w:pPr>
    </w:p>
    <w:p w:rsidR="006E20C2" w:rsidRPr="00E132AB" w:rsidRDefault="006E20C2" w:rsidP="006E20C2">
      <w:pPr>
        <w:tabs>
          <w:tab w:val="left" w:pos="1440"/>
        </w:tabs>
        <w:jc w:val="center"/>
        <w:rPr>
          <w:b/>
          <w:caps/>
          <w:lang w:val="bs-Latn-BA"/>
        </w:rPr>
      </w:pPr>
      <w:r w:rsidRPr="00E132AB">
        <w:rPr>
          <w:b/>
          <w:caps/>
          <w:lang w:val="bs-Latn-BA"/>
        </w:rPr>
        <w:lastRenderedPageBreak/>
        <w:t xml:space="preserve">IZJAVA ponuđača </w:t>
      </w:r>
    </w:p>
    <w:p w:rsidR="006E20C2" w:rsidRPr="00E132AB" w:rsidRDefault="006E20C2" w:rsidP="006E20C2">
      <w:pPr>
        <w:tabs>
          <w:tab w:val="left" w:pos="1440"/>
        </w:tabs>
        <w:jc w:val="center"/>
        <w:rPr>
          <w:b/>
          <w:caps/>
          <w:lang w:val="bs-Latn-BA"/>
        </w:rPr>
      </w:pPr>
    </w:p>
    <w:p w:rsidR="006E20C2" w:rsidRPr="00E132AB" w:rsidRDefault="006E20C2" w:rsidP="006E20C2">
      <w:pPr>
        <w:tabs>
          <w:tab w:val="left" w:pos="1440"/>
        </w:tabs>
        <w:spacing w:line="240" w:lineRule="auto"/>
        <w:rPr>
          <w:lang w:val="bs-Latn-BA"/>
        </w:rPr>
      </w:pPr>
      <w:r w:rsidRPr="00E132AB">
        <w:rPr>
          <w:lang w:val="bs-Latn-BA"/>
        </w:rPr>
        <w:t>U postupku javne nabavke, koju ste pokrenuli i koja je objavljena na Portalu javnih nabavki, broj obavještenja o nabavci ..............., dana .................., dostavljamo ponudu i izjavljujemo sljedeće:</w:t>
      </w:r>
    </w:p>
    <w:p w:rsidR="006E20C2" w:rsidRPr="00E132AB" w:rsidRDefault="006E20C2" w:rsidP="006E20C2">
      <w:pPr>
        <w:spacing w:after="60" w:line="240" w:lineRule="auto"/>
        <w:ind w:left="360" w:hanging="360"/>
        <w:jc w:val="both"/>
        <w:rPr>
          <w:lang w:val="bs-Latn-BA"/>
        </w:rPr>
      </w:pPr>
      <w:r w:rsidRPr="00E132AB">
        <w:rPr>
          <w:lang w:val="bs-Latn-BA"/>
        </w:rPr>
        <w:t>1.</w:t>
      </w:r>
      <w:r w:rsidRPr="00E132AB">
        <w:rPr>
          <w:lang w:val="bs-Latn-BA"/>
        </w:rPr>
        <w:tab/>
        <w:t>U skladu sa sadržajem i zahtjevima tenderske dokumentacije br. ................... (broj nabavke koji je dao ugovorni organ)</w:t>
      </w:r>
      <w:r w:rsidRPr="00E132AB">
        <w:rPr>
          <w:b/>
          <w:lang w:val="bs-Latn-BA"/>
        </w:rPr>
        <w:t xml:space="preserve"> </w:t>
      </w:r>
      <w:r w:rsidRPr="00E132AB">
        <w:rPr>
          <w:lang w:val="bs-Latn-BA"/>
        </w:rPr>
        <w:t xml:space="preserve">, ovom izjavom prihvatamo njene odredbe u cjelosti, bez ikakvih rezervi ili ograničenja.                             </w:t>
      </w:r>
    </w:p>
    <w:p w:rsidR="006E20C2" w:rsidRPr="00E132AB" w:rsidRDefault="006E20C2" w:rsidP="006E20C2">
      <w:pPr>
        <w:spacing w:line="240" w:lineRule="auto"/>
        <w:ind w:left="360" w:hanging="360"/>
        <w:jc w:val="both"/>
        <w:rPr>
          <w:lang w:val="bs-Latn-BA"/>
        </w:rPr>
      </w:pPr>
      <w:r w:rsidRPr="00E132AB">
        <w:rPr>
          <w:lang w:val="bs-Latn-BA"/>
        </w:rPr>
        <w:t>2.</w:t>
      </w:r>
      <w:r w:rsidRPr="00E132AB">
        <w:rPr>
          <w:lang w:val="bs-Latn-BA"/>
        </w:rPr>
        <w:tab/>
        <w:t>Ovom ponudom odgovaramo zahtjevima tendersk</w:t>
      </w:r>
      <w:r>
        <w:rPr>
          <w:lang w:val="bs-Latn-BA"/>
        </w:rPr>
        <w:t>e dokumentacije za</w:t>
      </w:r>
      <w:r w:rsidR="00637FD6">
        <w:rPr>
          <w:lang w:val="bs-Latn-BA"/>
        </w:rPr>
        <w:t xml:space="preserve"> </w:t>
      </w:r>
      <w:r w:rsidR="00637FD6" w:rsidRPr="00637FD6">
        <w:rPr>
          <w:lang w:val="bs-Latn-BA"/>
        </w:rPr>
        <w:t>isporuku</w:t>
      </w:r>
      <w:r w:rsidR="001B6E48">
        <w:rPr>
          <w:lang w:val="bs-Latn-BA"/>
        </w:rPr>
        <w:t xml:space="preserve"> </w:t>
      </w:r>
      <w:r w:rsidRPr="00637FD6">
        <w:rPr>
          <w:lang w:val="bs-Latn-BA"/>
        </w:rPr>
        <w:t>usluge</w:t>
      </w:r>
      <w:r w:rsidR="00637FD6" w:rsidRPr="00637FD6">
        <w:rPr>
          <w:lang w:val="bs-Latn-BA"/>
        </w:rPr>
        <w:t xml:space="preserve"> </w:t>
      </w:r>
      <w:r w:rsidR="00637FD6" w:rsidRPr="00637FD6">
        <w:rPr>
          <w:b/>
          <w:lang w:val="bs-Latn-BA"/>
        </w:rPr>
        <w:t>servisiranje i održavanje vozila</w:t>
      </w:r>
      <w:r w:rsidR="00DA18D8">
        <w:rPr>
          <w:b/>
          <w:lang w:val="bs-Latn-BA"/>
        </w:rPr>
        <w:t xml:space="preserve"> </w:t>
      </w:r>
      <w:r w:rsidRPr="00E132AB">
        <w:rPr>
          <w:lang w:val="bs-Latn-BA"/>
        </w:rPr>
        <w:t>i u skladu sa uslovima utvrđenim u tenderskoj dokumentaciji</w:t>
      </w:r>
      <w:r w:rsidRPr="00E132AB">
        <w:rPr>
          <w:b/>
          <w:lang w:val="bs-Latn-BA"/>
        </w:rPr>
        <w:t xml:space="preserve"> , </w:t>
      </w:r>
      <w:r w:rsidRPr="00E132AB">
        <w:rPr>
          <w:lang w:val="bs-Latn-BA"/>
        </w:rPr>
        <w:t xml:space="preserve">kriterijima i utvrđenim rokovima, bez ikakvih rezervi ili ograničenja. </w:t>
      </w:r>
    </w:p>
    <w:p w:rsidR="006E20C2" w:rsidRPr="00E132AB" w:rsidRDefault="006E20C2" w:rsidP="006E20C2">
      <w:pPr>
        <w:spacing w:line="240" w:lineRule="auto"/>
        <w:ind w:left="360" w:hanging="360"/>
        <w:jc w:val="both"/>
        <w:rPr>
          <w:lang w:val="bs-Latn-BA"/>
        </w:rPr>
      </w:pPr>
      <w:r w:rsidRPr="00E132AB">
        <w:rPr>
          <w:lang w:val="bs-Latn-BA"/>
        </w:rPr>
        <w:t>3.</w:t>
      </w:r>
      <w:r w:rsidRPr="00E132AB">
        <w:rPr>
          <w:lang w:val="bs-Latn-BA"/>
        </w:rPr>
        <w:tab/>
        <w:t>Cijena naše ponude (bez PDV-a) je ___________ KM.</w:t>
      </w:r>
    </w:p>
    <w:p w:rsidR="006E20C2" w:rsidRPr="00E132AB" w:rsidRDefault="006E20C2" w:rsidP="006E20C2">
      <w:pPr>
        <w:spacing w:line="240" w:lineRule="auto"/>
        <w:ind w:left="360"/>
        <w:jc w:val="both"/>
        <w:rPr>
          <w:lang w:val="bs-Latn-BA"/>
        </w:rPr>
      </w:pPr>
      <w:r w:rsidRPr="00E132AB">
        <w:rPr>
          <w:lang w:val="bs-Latn-BA"/>
        </w:rPr>
        <w:t>Popust koji dajemo na cijenu ponude je _________ KM.</w:t>
      </w:r>
    </w:p>
    <w:p w:rsidR="006E20C2" w:rsidRPr="00E132AB" w:rsidRDefault="006E20C2" w:rsidP="006E20C2">
      <w:pPr>
        <w:spacing w:line="240" w:lineRule="auto"/>
        <w:ind w:left="360"/>
        <w:jc w:val="both"/>
        <w:rPr>
          <w:lang w:val="bs-Latn-BA"/>
        </w:rPr>
      </w:pPr>
      <w:r w:rsidRPr="00E132AB">
        <w:rPr>
          <w:lang w:val="bs-Latn-BA"/>
        </w:rPr>
        <w:t>Cijena naše ponude, sa uključenim popustom je  ____________ KM.</w:t>
      </w:r>
    </w:p>
    <w:p w:rsidR="006E20C2" w:rsidRPr="00E132AB" w:rsidRDefault="006E20C2" w:rsidP="006E20C2">
      <w:pPr>
        <w:spacing w:line="240" w:lineRule="auto"/>
        <w:ind w:left="360"/>
        <w:jc w:val="both"/>
        <w:rPr>
          <w:lang w:val="bs-Latn-BA"/>
        </w:rPr>
      </w:pPr>
      <w:r w:rsidRPr="00E132AB">
        <w:rPr>
          <w:lang w:val="bs-Latn-BA"/>
        </w:rPr>
        <w:t>PDV na cijenu ponude ( sa uračunatim popustom) ___________ KM.</w:t>
      </w:r>
    </w:p>
    <w:p w:rsidR="006E20C2" w:rsidRPr="00E132AB" w:rsidRDefault="006E20C2" w:rsidP="006E20C2">
      <w:pPr>
        <w:spacing w:line="240" w:lineRule="auto"/>
        <w:ind w:left="360"/>
        <w:jc w:val="both"/>
        <w:rPr>
          <w:lang w:val="bs-Latn-BA"/>
        </w:rPr>
      </w:pPr>
      <w:r w:rsidRPr="00E132AB">
        <w:rPr>
          <w:lang w:val="bs-Latn-BA"/>
        </w:rPr>
        <w:t>Ukupna cijena za ugovor je ______________ KM.</w:t>
      </w:r>
    </w:p>
    <w:p w:rsidR="006E20C2" w:rsidRPr="00E132AB" w:rsidRDefault="006E20C2" w:rsidP="006E20C2">
      <w:pPr>
        <w:spacing w:line="240" w:lineRule="auto"/>
        <w:ind w:left="360" w:hanging="360"/>
        <w:jc w:val="both"/>
        <w:rPr>
          <w:lang w:val="bs-Latn-BA"/>
        </w:rPr>
      </w:pPr>
      <w:r w:rsidRPr="00E132AB">
        <w:rPr>
          <w:lang w:val="bs-Latn-BA"/>
        </w:rPr>
        <w:t xml:space="preserve">       U prilogu se nalazi i obrazac za cijenu naše ponude, koji je popunjen u skladu sa zahtjevima iz tenderske dokumentacije . U slučaju razlika u cijenama iz ove Izjave i Obrasca za cijenu ponude , relevantna je cijena iz obrasca za cijenu ponude. </w:t>
      </w:r>
    </w:p>
    <w:p w:rsidR="00B672A1" w:rsidRPr="00007FF8" w:rsidRDefault="006E20C2" w:rsidP="00B672A1">
      <w:pPr>
        <w:spacing w:line="240" w:lineRule="auto"/>
        <w:contextualSpacing/>
        <w:jc w:val="both"/>
        <w:rPr>
          <w:rFonts w:cs="Times New Roman"/>
          <w:bCs/>
          <w:lang w:eastAsia="bs-Latn-BA"/>
        </w:rPr>
      </w:pPr>
      <w:r w:rsidRPr="00E132AB">
        <w:rPr>
          <w:lang w:val="bs-Latn-BA"/>
        </w:rPr>
        <w:t>4</w:t>
      </w:r>
      <w:r w:rsidRPr="00E132AB">
        <w:rPr>
          <w:b/>
          <w:lang w:val="bs-Latn-BA"/>
        </w:rPr>
        <w:t>.</w:t>
      </w:r>
      <w:r w:rsidRPr="00E132AB">
        <w:rPr>
          <w:b/>
          <w:lang w:val="bs-Latn-BA"/>
        </w:rPr>
        <w:tab/>
      </w:r>
      <w:r w:rsidR="00B672A1" w:rsidRPr="00007FF8">
        <w:rPr>
          <w:rFonts w:cs="Times New Roman"/>
          <w:bCs/>
          <w:lang w:val="hr-BA"/>
        </w:rPr>
        <w:t>Naše preduzeće je:</w:t>
      </w:r>
    </w:p>
    <w:p w:rsidR="00B672A1" w:rsidRPr="00007FF8" w:rsidRDefault="00B672A1" w:rsidP="00B672A1">
      <w:pPr>
        <w:numPr>
          <w:ilvl w:val="0"/>
          <w:numId w:val="29"/>
        </w:numPr>
        <w:spacing w:line="240" w:lineRule="auto"/>
        <w:ind w:left="786"/>
        <w:jc w:val="both"/>
        <w:rPr>
          <w:rFonts w:cs="Times New Roman"/>
          <w:b/>
          <w:bCs/>
        </w:rPr>
      </w:pPr>
      <w:r w:rsidRPr="00007FF8">
        <w:rPr>
          <w:rFonts w:cs="Times New Roman"/>
          <w:bCs/>
          <w:lang w:val="hr-BA"/>
        </w:rPr>
        <w:t xml:space="preserve">Naše preduzeće je domaće sa sjedištem u </w:t>
      </w:r>
      <w:r w:rsidRPr="00007FF8">
        <w:rPr>
          <w:rFonts w:cs="Times New Roman"/>
          <w:bCs/>
        </w:rPr>
        <w:t xml:space="preserve">BiH i najmanje 50% ukupne vrijednosti od ponuđenih roba imaju porijeklo iz BiH, </w:t>
      </w:r>
      <w:r>
        <w:rPr>
          <w:rFonts w:cs="Times New Roman"/>
          <w:bCs/>
        </w:rPr>
        <w:t xml:space="preserve">a u slučaju </w:t>
      </w:r>
      <w:r>
        <w:rPr>
          <w:rFonts w:cs="Times New Roman"/>
          <w:lang w:val="bs-Latn-BA"/>
        </w:rPr>
        <w:t>ugovora o uslugama i radovima, najmanje 50% radne snage za izvršenje ugovora su rezidenti iz Bosne i Hercegovine</w:t>
      </w:r>
      <w:r w:rsidRPr="00007FF8">
        <w:rPr>
          <w:rFonts w:cs="Times New Roman"/>
          <w:bCs/>
        </w:rPr>
        <w:t xml:space="preserve"> te stoga naša ponuda potpada pod odredbe o preferencijalnom tretmanu domaćeg;</w:t>
      </w:r>
    </w:p>
    <w:p w:rsidR="00B672A1" w:rsidRPr="00007FF8" w:rsidRDefault="00B672A1" w:rsidP="00B672A1">
      <w:pPr>
        <w:numPr>
          <w:ilvl w:val="0"/>
          <w:numId w:val="29"/>
        </w:numPr>
        <w:spacing w:line="240" w:lineRule="auto"/>
        <w:ind w:left="786"/>
        <w:jc w:val="both"/>
        <w:rPr>
          <w:rFonts w:cs="Times New Roman"/>
          <w:b/>
          <w:bCs/>
        </w:rPr>
      </w:pPr>
      <w:r w:rsidRPr="00007FF8">
        <w:rPr>
          <w:rFonts w:cs="Times New Roman"/>
        </w:rPr>
        <w:t>Naša ponuda ne uživa preferencijalni tretman domaćeg.</w:t>
      </w:r>
    </w:p>
    <w:p w:rsidR="00B672A1" w:rsidRPr="004E497A" w:rsidRDefault="00B672A1" w:rsidP="00B672A1">
      <w:pPr>
        <w:spacing w:line="240" w:lineRule="auto"/>
        <w:jc w:val="both"/>
        <w:rPr>
          <w:rFonts w:cs="Times New Roman"/>
          <w:b/>
          <w:bCs/>
          <w:lang w:val="hr-HR"/>
        </w:rPr>
      </w:pPr>
      <w:r w:rsidRPr="00007FF8">
        <w:rPr>
          <w:rFonts w:cs="Times New Roman"/>
          <w:b/>
          <w:lang w:val="hr-BA"/>
        </w:rPr>
        <w:t>Napomena:</w:t>
      </w:r>
      <w:r w:rsidRPr="00007FF8">
        <w:rPr>
          <w:rFonts w:cs="Times New Roman"/>
          <w:b/>
          <w:bCs/>
          <w:lang w:val="hr-HR"/>
        </w:rPr>
        <w:t xml:space="preserve"> Ukoliko ponuđač ne zaokruži ni jednu od ponuđenih opcija ponuda će mu biti tretirana bez primjene preferencijalnog tretmana.</w:t>
      </w:r>
    </w:p>
    <w:p w:rsidR="006E20C2" w:rsidRDefault="006E20C2" w:rsidP="00B672A1">
      <w:pPr>
        <w:spacing w:line="240" w:lineRule="auto"/>
        <w:contextualSpacing/>
        <w:jc w:val="both"/>
        <w:rPr>
          <w:lang w:val="bs-Latn-BA"/>
        </w:rPr>
      </w:pPr>
      <w:r w:rsidRPr="00E132AB">
        <w:rPr>
          <w:b/>
          <w:lang w:val="bs-Latn-BA"/>
        </w:rPr>
        <w:t>5</w:t>
      </w:r>
      <w:r w:rsidRPr="00E132AB">
        <w:rPr>
          <w:lang w:val="bs-Latn-BA"/>
        </w:rPr>
        <w:t xml:space="preserve">.   Ova ponuda važi ____________(broj dana), računajući od isteka roka za prijem ponuda.  </w:t>
      </w:r>
    </w:p>
    <w:p w:rsidR="00B672A1" w:rsidRPr="00E132AB" w:rsidRDefault="00B672A1" w:rsidP="00B672A1">
      <w:pPr>
        <w:spacing w:line="240" w:lineRule="auto"/>
        <w:contextualSpacing/>
        <w:jc w:val="both"/>
        <w:rPr>
          <w:lang w:val="bs-Latn-BA"/>
        </w:rPr>
      </w:pPr>
    </w:p>
    <w:p w:rsidR="006E20C2" w:rsidRPr="00E132AB" w:rsidRDefault="006E20C2" w:rsidP="006E20C2">
      <w:pPr>
        <w:ind w:left="360" w:hanging="360"/>
        <w:jc w:val="both"/>
        <w:rPr>
          <w:lang w:val="bs-Latn-BA"/>
        </w:rPr>
      </w:pPr>
      <w:r w:rsidRPr="00E132AB">
        <w:rPr>
          <w:b/>
          <w:lang w:val="bs-Latn-BA"/>
        </w:rPr>
        <w:t>6</w:t>
      </w:r>
      <w:r w:rsidRPr="00E132AB">
        <w:rPr>
          <w:lang w:val="bs-Latn-BA"/>
        </w:rPr>
        <w:t xml:space="preserve">.  Ako naša ponuda bude najuspješnija u ovom postupku javne nabavke, obavezujemo se dostaviti dokaze o kvalificiranosti koji su traženi tenderskom dokumentacijom i u roku koji je utvrđen, a što potvrđujemo izjavama u ovoj ponudi. </w:t>
      </w:r>
    </w:p>
    <w:p w:rsidR="006E20C2" w:rsidRPr="00E132AB" w:rsidRDefault="006E20C2" w:rsidP="006E20C2">
      <w:pPr>
        <w:ind w:left="240" w:hanging="240"/>
        <w:rPr>
          <w:lang w:val="bs-Latn-BA"/>
        </w:rPr>
      </w:pPr>
      <w:r w:rsidRPr="00E132AB">
        <w:rPr>
          <w:lang w:val="bs-Latn-BA"/>
        </w:rPr>
        <w:t>Ime i prezime osobe koja je propisno ovlašćena da predstavlja vodećeg ponuđača:</w:t>
      </w:r>
    </w:p>
    <w:p w:rsidR="006E20C2" w:rsidRPr="00E132AB" w:rsidRDefault="006E20C2" w:rsidP="006E20C2">
      <w:pPr>
        <w:ind w:left="240" w:hanging="240"/>
        <w:rPr>
          <w:lang w:val="bs-Latn-BA"/>
        </w:rPr>
      </w:pPr>
      <w:r w:rsidRPr="00E132AB">
        <w:rPr>
          <w:lang w:val="bs-Latn-BA"/>
        </w:rPr>
        <w:t>_________________________________</w:t>
      </w:r>
    </w:p>
    <w:p w:rsidR="006E20C2" w:rsidRPr="00E132AB" w:rsidRDefault="006E20C2" w:rsidP="006E20C2">
      <w:pPr>
        <w:ind w:left="240" w:hanging="240"/>
        <w:rPr>
          <w:lang w:val="bs-Latn-BA"/>
        </w:rPr>
      </w:pPr>
      <w:r w:rsidRPr="00E132AB">
        <w:rPr>
          <w:lang w:val="bs-Latn-BA"/>
        </w:rPr>
        <w:t>Potpis: ___________________________</w:t>
      </w:r>
    </w:p>
    <w:p w:rsidR="006E20C2" w:rsidRPr="00E132AB" w:rsidRDefault="006E20C2" w:rsidP="00664E1E">
      <w:pPr>
        <w:ind w:left="240" w:hanging="240"/>
        <w:rPr>
          <w:lang w:val="bs-Latn-BA"/>
        </w:rPr>
      </w:pPr>
      <w:r w:rsidRPr="00E132AB">
        <w:rPr>
          <w:lang w:val="bs-Latn-BA"/>
        </w:rPr>
        <w:t>Mjesto i d</w:t>
      </w:r>
      <w:r w:rsidR="00B95A67">
        <w:rPr>
          <w:lang w:val="bs-Latn-BA"/>
        </w:rPr>
        <w:t>atum: ____________________</w:t>
      </w:r>
      <w:r w:rsidR="00B95A67">
        <w:rPr>
          <w:lang w:val="bs-Latn-BA"/>
        </w:rPr>
        <w:tab/>
        <w:t>M.P.</w:t>
      </w:r>
    </w:p>
    <w:p w:rsidR="008B0CF8" w:rsidRDefault="008B0CF8" w:rsidP="008B0CF8">
      <w:pPr>
        <w:jc w:val="both"/>
        <w:rPr>
          <w:b/>
          <w:lang w:val="bs-Latn-BA"/>
        </w:rPr>
      </w:pPr>
    </w:p>
    <w:p w:rsidR="006E20C2" w:rsidRDefault="008B0CF8" w:rsidP="006E20C2">
      <w:pPr>
        <w:ind w:left="6372" w:firstLine="708"/>
        <w:jc w:val="both"/>
        <w:rPr>
          <w:b/>
          <w:lang w:val="bs-Latn-BA"/>
        </w:rPr>
      </w:pPr>
      <w:r>
        <w:rPr>
          <w:b/>
          <w:lang w:val="bs-Latn-BA"/>
        </w:rPr>
        <w:lastRenderedPageBreak/>
        <w:t xml:space="preserve">             </w:t>
      </w:r>
      <w:r w:rsidR="006E20C2" w:rsidRPr="00216DCA">
        <w:rPr>
          <w:b/>
          <w:lang w:val="bs-Latn-BA"/>
        </w:rPr>
        <w:t xml:space="preserve">ANEKS  </w:t>
      </w:r>
      <w:r w:rsidR="006E20C2">
        <w:rPr>
          <w:b/>
          <w:lang w:val="bs-Latn-BA"/>
        </w:rPr>
        <w:t xml:space="preserve"> 2</w:t>
      </w:r>
    </w:p>
    <w:p w:rsidR="006E20C2" w:rsidRDefault="006E20C2" w:rsidP="006E20C2">
      <w:pPr>
        <w:ind w:left="6372" w:firstLine="708"/>
        <w:jc w:val="both"/>
        <w:rPr>
          <w:b/>
          <w:lang w:val="bs-Latn-BA"/>
        </w:rPr>
      </w:pPr>
    </w:p>
    <w:p w:rsidR="00B95A67" w:rsidRDefault="00B95A67" w:rsidP="006E20C2">
      <w:pPr>
        <w:spacing w:after="0" w:line="240" w:lineRule="auto"/>
        <w:jc w:val="center"/>
        <w:rPr>
          <w:b/>
          <w:lang w:val="bs-Latn-BA"/>
        </w:rPr>
      </w:pPr>
      <w:r>
        <w:rPr>
          <w:b/>
          <w:lang w:val="bs-Latn-BA"/>
        </w:rPr>
        <w:t xml:space="preserve">OBRAZAC ZA CIJENU PONUDE </w:t>
      </w:r>
    </w:p>
    <w:p w:rsidR="00B95A67" w:rsidRDefault="00B95A67" w:rsidP="006E20C2">
      <w:pPr>
        <w:spacing w:after="0" w:line="240" w:lineRule="auto"/>
        <w:jc w:val="center"/>
        <w:rPr>
          <w:b/>
          <w:lang w:val="bs-Latn-BA"/>
        </w:rPr>
      </w:pPr>
    </w:p>
    <w:p w:rsidR="00A2220F" w:rsidRDefault="006E20C2" w:rsidP="006E20C2">
      <w:pPr>
        <w:spacing w:after="0" w:line="240" w:lineRule="auto"/>
        <w:jc w:val="center"/>
        <w:rPr>
          <w:b/>
          <w:lang w:val="bs-Latn-BA"/>
        </w:rPr>
      </w:pPr>
      <w:r w:rsidRPr="00811E97">
        <w:rPr>
          <w:b/>
          <w:lang w:val="bs-Latn-BA"/>
        </w:rPr>
        <w:t>USLUG</w:t>
      </w:r>
      <w:r>
        <w:rPr>
          <w:b/>
          <w:lang w:val="bs-Latn-BA"/>
        </w:rPr>
        <w:t>A SERVISIRANJE I ODRŽAVANJE VOZILA</w:t>
      </w:r>
      <w:r w:rsidR="000B1E03">
        <w:rPr>
          <w:b/>
          <w:lang w:val="bs-Latn-BA"/>
        </w:rPr>
        <w:t xml:space="preserve"> </w:t>
      </w:r>
    </w:p>
    <w:p w:rsidR="006E20C2" w:rsidRDefault="006E20C2" w:rsidP="006E20C2">
      <w:pPr>
        <w:spacing w:after="0" w:line="240" w:lineRule="auto"/>
        <w:rPr>
          <w:b/>
          <w:lang w:val="bs-Latn-BA"/>
        </w:rPr>
      </w:pPr>
      <w:r w:rsidRPr="00216DCA">
        <w:rPr>
          <w:b/>
          <w:lang w:val="bs-Latn-BA"/>
        </w:rPr>
        <w:tab/>
      </w:r>
    </w:p>
    <w:p w:rsidR="006E20C2" w:rsidRDefault="006E20C2" w:rsidP="006E20C2">
      <w:pPr>
        <w:spacing w:after="0" w:line="240" w:lineRule="auto"/>
        <w:rPr>
          <w:b/>
          <w:lang w:val="bs-Latn-BA"/>
        </w:rPr>
      </w:pPr>
    </w:p>
    <w:p w:rsidR="006E20C2" w:rsidRPr="00216DCA" w:rsidRDefault="006E20C2" w:rsidP="006E20C2">
      <w:pPr>
        <w:spacing w:after="0" w:line="240" w:lineRule="auto"/>
        <w:rPr>
          <w:lang w:val="bs-Latn-BA"/>
        </w:rPr>
      </w:pPr>
      <w:r w:rsidRPr="00216DCA">
        <w:rPr>
          <w:b/>
          <w:lang w:val="bs-Latn-BA"/>
        </w:rPr>
        <w:tab/>
      </w:r>
      <w:r w:rsidRPr="00216DCA">
        <w:rPr>
          <w:b/>
          <w:lang w:val="bs-Latn-BA"/>
        </w:rPr>
        <w:tab/>
      </w:r>
      <w:r w:rsidRPr="00216DCA">
        <w:rPr>
          <w:b/>
          <w:lang w:val="bs-Latn-BA"/>
        </w:rPr>
        <w:tab/>
      </w:r>
      <w:r w:rsidRPr="00216DCA">
        <w:rPr>
          <w:b/>
          <w:lang w:val="bs-Latn-BA"/>
        </w:rPr>
        <w:tab/>
      </w:r>
      <w:r w:rsidRPr="00216DCA">
        <w:rPr>
          <w:b/>
          <w:lang w:val="bs-Latn-BA"/>
        </w:rPr>
        <w:tab/>
      </w:r>
    </w:p>
    <w:p w:rsidR="006E20C2" w:rsidRPr="00216DCA" w:rsidRDefault="006E20C2" w:rsidP="006E20C2">
      <w:pPr>
        <w:spacing w:after="0" w:line="240" w:lineRule="auto"/>
        <w:rPr>
          <w:lang w:val="bs-Latn-BA"/>
        </w:rPr>
      </w:pPr>
      <w:r w:rsidRPr="00216DCA">
        <w:rPr>
          <w:lang w:val="bs-Latn-BA"/>
        </w:rPr>
        <w:t>Naziv dobavljača ____________________</w:t>
      </w:r>
    </w:p>
    <w:p w:rsidR="006E20C2" w:rsidRPr="00216DCA" w:rsidRDefault="006E20C2" w:rsidP="006E20C2">
      <w:pPr>
        <w:spacing w:after="0" w:line="240" w:lineRule="auto"/>
        <w:rPr>
          <w:lang w:val="bs-Latn-BA"/>
        </w:rPr>
      </w:pPr>
    </w:p>
    <w:p w:rsidR="006E20C2" w:rsidRDefault="006E20C2" w:rsidP="006E20C2">
      <w:pPr>
        <w:spacing w:after="0" w:line="240" w:lineRule="auto"/>
        <w:rPr>
          <w:lang w:val="bs-Latn-BA"/>
        </w:rPr>
      </w:pPr>
      <w:r w:rsidRPr="00216DCA">
        <w:rPr>
          <w:lang w:val="bs-Latn-BA"/>
        </w:rPr>
        <w:t>Ponuda br. ____________________</w:t>
      </w:r>
    </w:p>
    <w:p w:rsidR="00D91F51" w:rsidRDefault="00D91F51" w:rsidP="006E20C2">
      <w:pPr>
        <w:spacing w:after="0" w:line="240" w:lineRule="auto"/>
        <w:rPr>
          <w:lang w:val="bs-Latn-BA"/>
        </w:rPr>
      </w:pPr>
    </w:p>
    <w:p w:rsidR="006E20C2" w:rsidRDefault="006E20C2" w:rsidP="006E20C2">
      <w:pPr>
        <w:tabs>
          <w:tab w:val="left" w:pos="5460"/>
        </w:tabs>
        <w:spacing w:after="0" w:line="240" w:lineRule="auto"/>
        <w:rPr>
          <w:b/>
          <w:bCs/>
          <w:lang w:val="bs-Latn-BA"/>
        </w:rPr>
      </w:pPr>
    </w:p>
    <w:p w:rsidR="00D77B5F" w:rsidRDefault="00D77B5F" w:rsidP="006E20C2">
      <w:pPr>
        <w:tabs>
          <w:tab w:val="left" w:pos="5460"/>
        </w:tabs>
        <w:spacing w:after="0" w:line="240" w:lineRule="auto"/>
        <w:rPr>
          <w:b/>
          <w:bCs/>
          <w:lang w:val="bs-Latn-BA"/>
        </w:rPr>
      </w:pPr>
    </w:p>
    <w:p w:rsidR="00607C60" w:rsidRDefault="00DA39C2" w:rsidP="00723C5D">
      <w:pPr>
        <w:spacing w:line="240" w:lineRule="auto"/>
        <w:contextualSpacing/>
        <w:rPr>
          <w:rFonts w:eastAsiaTheme="minorHAnsi" w:cs="Times New Roman"/>
          <w:b/>
          <w:lang w:val="it-IT"/>
        </w:rPr>
      </w:pPr>
      <w:r>
        <w:rPr>
          <w:rFonts w:eastAsiaTheme="minorHAnsi" w:cs="Times New Roman"/>
          <w:b/>
          <w:lang w:val="it-IT"/>
        </w:rPr>
        <w:t>Tabela 1. + T</w:t>
      </w:r>
      <w:r w:rsidR="00D91F51">
        <w:rPr>
          <w:rFonts w:eastAsiaTheme="minorHAnsi" w:cs="Times New Roman"/>
          <w:b/>
          <w:lang w:val="it-IT"/>
        </w:rPr>
        <w:t>abela 2.</w:t>
      </w:r>
    </w:p>
    <w:p w:rsidR="00D91F51" w:rsidRPr="00607C60" w:rsidRDefault="00D91F51" w:rsidP="00723C5D">
      <w:pPr>
        <w:spacing w:line="240" w:lineRule="auto"/>
        <w:contextualSpacing/>
        <w:rPr>
          <w:rFonts w:eastAsiaTheme="minorHAnsi" w:cs="Times New Roman"/>
          <w:b/>
          <w:lang w:val="it-IT"/>
        </w:rPr>
      </w:pPr>
    </w:p>
    <w:tbl>
      <w:tblPr>
        <w:tblStyle w:val="GridTable1Light1"/>
        <w:tblW w:w="10349" w:type="dxa"/>
        <w:tblInd w:w="-318" w:type="dxa"/>
        <w:tblLayout w:type="fixed"/>
        <w:tblLook w:val="0620" w:firstRow="1" w:lastRow="0" w:firstColumn="0" w:lastColumn="0" w:noHBand="1" w:noVBand="1"/>
      </w:tblPr>
      <w:tblGrid>
        <w:gridCol w:w="710"/>
        <w:gridCol w:w="6804"/>
        <w:gridCol w:w="2835"/>
      </w:tblGrid>
      <w:tr w:rsidR="00607C60" w:rsidRPr="00607C60" w:rsidTr="00D91F51">
        <w:trPr>
          <w:cnfStyle w:val="100000000000" w:firstRow="1" w:lastRow="0" w:firstColumn="0" w:lastColumn="0" w:oddVBand="0" w:evenVBand="0" w:oddHBand="0" w:evenHBand="0" w:firstRowFirstColumn="0" w:firstRowLastColumn="0" w:lastRowFirstColumn="0" w:lastRowLastColumn="0"/>
          <w:trHeight w:val="497"/>
        </w:trPr>
        <w:tc>
          <w:tcPr>
            <w:tcW w:w="710" w:type="dxa"/>
            <w:tcBorders>
              <w:bottom w:val="single" w:sz="4" w:space="0" w:color="999999" w:themeColor="text1" w:themeTint="66"/>
            </w:tcBorders>
            <w:shd w:val="clear" w:color="auto" w:fill="D9D9D9" w:themeFill="background1" w:themeFillShade="D9"/>
            <w:vAlign w:val="center"/>
            <w:hideMark/>
          </w:tcPr>
          <w:p w:rsidR="00607C60" w:rsidRPr="00607C60" w:rsidRDefault="00607C60" w:rsidP="00607C60">
            <w:pPr>
              <w:jc w:val="center"/>
              <w:rPr>
                <w:rFonts w:cs="Times New Roman"/>
              </w:rPr>
            </w:pPr>
            <w:r w:rsidRPr="00607C60">
              <w:rPr>
                <w:rFonts w:cs="Times New Roman"/>
              </w:rPr>
              <w:t>Red. broj</w:t>
            </w:r>
          </w:p>
        </w:tc>
        <w:tc>
          <w:tcPr>
            <w:tcW w:w="6804" w:type="dxa"/>
            <w:tcBorders>
              <w:bottom w:val="single" w:sz="4" w:space="0" w:color="999999" w:themeColor="text1" w:themeTint="66"/>
            </w:tcBorders>
            <w:shd w:val="clear" w:color="auto" w:fill="D9D9D9" w:themeFill="background1" w:themeFillShade="D9"/>
            <w:vAlign w:val="center"/>
            <w:hideMark/>
          </w:tcPr>
          <w:p w:rsidR="00607C60" w:rsidRPr="00607C60" w:rsidRDefault="00607C60" w:rsidP="00607C60">
            <w:pPr>
              <w:jc w:val="center"/>
              <w:rPr>
                <w:rFonts w:cs="Times New Roman"/>
              </w:rPr>
            </w:pPr>
            <w:r w:rsidRPr="00607C60">
              <w:rPr>
                <w:rFonts w:cs="Times New Roman"/>
              </w:rPr>
              <w:t xml:space="preserve">Opis </w:t>
            </w:r>
          </w:p>
        </w:tc>
        <w:tc>
          <w:tcPr>
            <w:tcW w:w="2835" w:type="dxa"/>
            <w:tcBorders>
              <w:bottom w:val="single" w:sz="4" w:space="0" w:color="999999" w:themeColor="text1" w:themeTint="66"/>
            </w:tcBorders>
            <w:shd w:val="clear" w:color="auto" w:fill="D9D9D9" w:themeFill="background1" w:themeFillShade="D9"/>
            <w:vAlign w:val="center"/>
            <w:hideMark/>
          </w:tcPr>
          <w:p w:rsidR="00607C60" w:rsidRPr="00607C60" w:rsidRDefault="00607C60" w:rsidP="00607C60">
            <w:pPr>
              <w:jc w:val="center"/>
              <w:rPr>
                <w:rFonts w:cs="Times New Roman"/>
              </w:rPr>
            </w:pPr>
            <w:r w:rsidRPr="00607C60">
              <w:rPr>
                <w:rFonts w:cs="Times New Roman"/>
              </w:rPr>
              <w:t>Ukupna cijena</w:t>
            </w:r>
          </w:p>
          <w:p w:rsidR="00607C60" w:rsidRPr="00607C60" w:rsidRDefault="00607C60" w:rsidP="00607C60">
            <w:pPr>
              <w:jc w:val="center"/>
              <w:rPr>
                <w:rFonts w:cs="Times New Roman"/>
              </w:rPr>
            </w:pPr>
            <w:r w:rsidRPr="00607C60">
              <w:rPr>
                <w:rFonts w:cs="Times New Roman"/>
              </w:rPr>
              <w:t>bez PDV-a</w:t>
            </w:r>
          </w:p>
        </w:tc>
      </w:tr>
      <w:tr w:rsidR="00607C60" w:rsidRPr="00607C60" w:rsidTr="00D77B5F">
        <w:trPr>
          <w:trHeight w:val="525"/>
        </w:trPr>
        <w:tc>
          <w:tcPr>
            <w:tcW w:w="710" w:type="dxa"/>
            <w:noWrap/>
            <w:vAlign w:val="center"/>
          </w:tcPr>
          <w:p w:rsidR="00607C60" w:rsidRPr="00607C60" w:rsidRDefault="00607C60" w:rsidP="00607C60">
            <w:pPr>
              <w:jc w:val="center"/>
              <w:rPr>
                <w:rFonts w:cs="Times New Roman"/>
              </w:rPr>
            </w:pPr>
            <w:r w:rsidRPr="00607C60">
              <w:rPr>
                <w:rFonts w:cs="Times New Roman"/>
              </w:rPr>
              <w:t>1.</w:t>
            </w:r>
          </w:p>
        </w:tc>
        <w:tc>
          <w:tcPr>
            <w:tcW w:w="6804" w:type="dxa"/>
            <w:vAlign w:val="center"/>
          </w:tcPr>
          <w:p w:rsidR="00D77B5F" w:rsidRDefault="00D77B5F" w:rsidP="00D77B5F">
            <w:pPr>
              <w:rPr>
                <w:rFonts w:cs="Times New Roman"/>
              </w:rPr>
            </w:pPr>
          </w:p>
          <w:p w:rsidR="00607C60" w:rsidRDefault="00607C60" w:rsidP="00D77B5F">
            <w:pPr>
              <w:rPr>
                <w:rFonts w:cs="Times New Roman"/>
                <w:b/>
              </w:rPr>
            </w:pPr>
            <w:r w:rsidRPr="00607C60">
              <w:rPr>
                <w:rFonts w:cs="Times New Roman"/>
              </w:rPr>
              <w:t>Ukup</w:t>
            </w:r>
            <w:r w:rsidR="00723C5D">
              <w:rPr>
                <w:rFonts w:cs="Times New Roman"/>
              </w:rPr>
              <w:t xml:space="preserve">na cijena za mali servis </w:t>
            </w:r>
            <w:r w:rsidR="00D91F51">
              <w:rPr>
                <w:rFonts w:cs="Times New Roman"/>
              </w:rPr>
              <w:t xml:space="preserve">tri (3) </w:t>
            </w:r>
            <w:r w:rsidR="00723C5D">
              <w:rPr>
                <w:rFonts w:cs="Times New Roman"/>
              </w:rPr>
              <w:t xml:space="preserve">vozila prema </w:t>
            </w:r>
            <w:r w:rsidR="00723C5D" w:rsidRPr="00723C5D">
              <w:rPr>
                <w:rFonts w:cs="Times New Roman"/>
                <w:b/>
              </w:rPr>
              <w:t>tabeli 1.</w:t>
            </w:r>
          </w:p>
          <w:p w:rsidR="00D77B5F" w:rsidRPr="00607C60" w:rsidRDefault="00D77B5F" w:rsidP="00D77B5F">
            <w:pPr>
              <w:rPr>
                <w:rFonts w:cs="Times New Roman"/>
              </w:rPr>
            </w:pPr>
          </w:p>
        </w:tc>
        <w:tc>
          <w:tcPr>
            <w:tcW w:w="2835" w:type="dxa"/>
            <w:noWrap/>
          </w:tcPr>
          <w:p w:rsidR="00607C60" w:rsidRPr="00607C60" w:rsidRDefault="00607C60" w:rsidP="00607C60">
            <w:pPr>
              <w:rPr>
                <w:rFonts w:cs="Times New Roman"/>
              </w:rPr>
            </w:pPr>
          </w:p>
        </w:tc>
      </w:tr>
      <w:tr w:rsidR="00607C60" w:rsidRPr="00607C60" w:rsidTr="00D77B5F">
        <w:trPr>
          <w:trHeight w:val="525"/>
        </w:trPr>
        <w:tc>
          <w:tcPr>
            <w:tcW w:w="710" w:type="dxa"/>
            <w:noWrap/>
            <w:vAlign w:val="center"/>
          </w:tcPr>
          <w:p w:rsidR="00607C60" w:rsidRPr="00607C60" w:rsidRDefault="00607C60" w:rsidP="00607C60">
            <w:pPr>
              <w:jc w:val="center"/>
              <w:rPr>
                <w:rFonts w:cs="Times New Roman"/>
              </w:rPr>
            </w:pPr>
            <w:r w:rsidRPr="00607C60">
              <w:rPr>
                <w:rFonts w:cs="Times New Roman"/>
              </w:rPr>
              <w:t>2.</w:t>
            </w:r>
          </w:p>
        </w:tc>
        <w:tc>
          <w:tcPr>
            <w:tcW w:w="6804" w:type="dxa"/>
            <w:vAlign w:val="center"/>
          </w:tcPr>
          <w:p w:rsidR="00D77B5F" w:rsidRDefault="00D77B5F" w:rsidP="00D77B5F">
            <w:pPr>
              <w:rPr>
                <w:rFonts w:cs="Times New Roman"/>
              </w:rPr>
            </w:pPr>
          </w:p>
          <w:p w:rsidR="00607C60" w:rsidRDefault="00607C60" w:rsidP="00D77B5F">
            <w:pPr>
              <w:rPr>
                <w:rFonts w:cs="Times New Roman"/>
                <w:b/>
              </w:rPr>
            </w:pPr>
            <w:r w:rsidRPr="00607C60">
              <w:rPr>
                <w:rFonts w:cs="Times New Roman"/>
              </w:rPr>
              <w:t xml:space="preserve">Ukupna cijena </w:t>
            </w:r>
            <w:r w:rsidR="00D91F51">
              <w:rPr>
                <w:rFonts w:cs="Times New Roman"/>
              </w:rPr>
              <w:t xml:space="preserve">sata rada </w:t>
            </w:r>
            <w:r w:rsidRPr="00607C60">
              <w:rPr>
                <w:rFonts w:cs="Times New Roman"/>
              </w:rPr>
              <w:t xml:space="preserve">za </w:t>
            </w:r>
            <w:r w:rsidR="00723C5D">
              <w:rPr>
                <w:rFonts w:cs="Times New Roman"/>
              </w:rPr>
              <w:t xml:space="preserve">servis </w:t>
            </w:r>
            <w:r w:rsidR="00D91F51">
              <w:rPr>
                <w:rFonts w:cs="Times New Roman"/>
              </w:rPr>
              <w:t xml:space="preserve">tri (3) </w:t>
            </w:r>
            <w:r w:rsidR="00723C5D">
              <w:rPr>
                <w:rFonts w:cs="Times New Roman"/>
              </w:rPr>
              <w:t xml:space="preserve">vozila po potrebi prema </w:t>
            </w:r>
            <w:r w:rsidR="00723C5D" w:rsidRPr="00723C5D">
              <w:rPr>
                <w:rFonts w:cs="Times New Roman"/>
                <w:b/>
              </w:rPr>
              <w:t>tabeli 2.</w:t>
            </w:r>
          </w:p>
          <w:p w:rsidR="00D77B5F" w:rsidRPr="00607C60" w:rsidRDefault="00D77B5F" w:rsidP="00D77B5F">
            <w:pPr>
              <w:rPr>
                <w:rFonts w:cs="Times New Roman"/>
              </w:rPr>
            </w:pPr>
          </w:p>
        </w:tc>
        <w:tc>
          <w:tcPr>
            <w:tcW w:w="2835" w:type="dxa"/>
            <w:noWrap/>
          </w:tcPr>
          <w:p w:rsidR="00607C60" w:rsidRPr="00607C60" w:rsidRDefault="00607C60" w:rsidP="00607C60">
            <w:pPr>
              <w:rPr>
                <w:rFonts w:cs="Times New Roman"/>
              </w:rPr>
            </w:pPr>
          </w:p>
        </w:tc>
      </w:tr>
      <w:tr w:rsidR="00607C60" w:rsidRPr="00607C60" w:rsidTr="00D91F51">
        <w:trPr>
          <w:trHeight w:val="525"/>
        </w:trPr>
        <w:tc>
          <w:tcPr>
            <w:tcW w:w="7514" w:type="dxa"/>
            <w:gridSpan w:val="2"/>
            <w:noWrap/>
            <w:vAlign w:val="center"/>
          </w:tcPr>
          <w:p w:rsidR="00607C60" w:rsidRPr="00607C60" w:rsidRDefault="00607C60" w:rsidP="00607C60">
            <w:pPr>
              <w:rPr>
                <w:rFonts w:cs="Times New Roman"/>
              </w:rPr>
            </w:pPr>
            <w:r w:rsidRPr="00607C60">
              <w:rPr>
                <w:rFonts w:cs="Times New Roman"/>
                <w:b/>
              </w:rPr>
              <w:t>Ukupna cijena bez PDV-a</w:t>
            </w:r>
            <w:r w:rsidR="00D91F51">
              <w:rPr>
                <w:rFonts w:cs="Times New Roman"/>
                <w:b/>
              </w:rPr>
              <w:t xml:space="preserve"> </w:t>
            </w:r>
          </w:p>
        </w:tc>
        <w:tc>
          <w:tcPr>
            <w:tcW w:w="2835" w:type="dxa"/>
            <w:noWrap/>
          </w:tcPr>
          <w:p w:rsidR="00607C60" w:rsidRPr="00607C60" w:rsidRDefault="00607C60" w:rsidP="00607C60">
            <w:pPr>
              <w:rPr>
                <w:rFonts w:cs="Times New Roman"/>
              </w:rPr>
            </w:pPr>
          </w:p>
        </w:tc>
      </w:tr>
      <w:tr w:rsidR="00607C60" w:rsidRPr="00607C60" w:rsidTr="00D91F51">
        <w:trPr>
          <w:trHeight w:val="525"/>
        </w:trPr>
        <w:tc>
          <w:tcPr>
            <w:tcW w:w="7514" w:type="dxa"/>
            <w:gridSpan w:val="2"/>
            <w:noWrap/>
            <w:vAlign w:val="center"/>
          </w:tcPr>
          <w:p w:rsidR="00607C60" w:rsidRPr="00607C60" w:rsidRDefault="00607C60" w:rsidP="00607C60">
            <w:pPr>
              <w:rPr>
                <w:rFonts w:cs="Times New Roman"/>
              </w:rPr>
            </w:pPr>
            <w:r w:rsidRPr="00607C60">
              <w:rPr>
                <w:rFonts w:cs="Times New Roman"/>
                <w:b/>
              </w:rPr>
              <w:t>Popust</w:t>
            </w:r>
          </w:p>
        </w:tc>
        <w:tc>
          <w:tcPr>
            <w:tcW w:w="2835" w:type="dxa"/>
            <w:noWrap/>
          </w:tcPr>
          <w:p w:rsidR="00607C60" w:rsidRPr="00607C60" w:rsidRDefault="00607C60" w:rsidP="00607C60">
            <w:pPr>
              <w:rPr>
                <w:rFonts w:cs="Times New Roman"/>
              </w:rPr>
            </w:pPr>
          </w:p>
        </w:tc>
      </w:tr>
      <w:tr w:rsidR="00607C60" w:rsidRPr="00607C60" w:rsidTr="00D91F51">
        <w:trPr>
          <w:trHeight w:val="525"/>
        </w:trPr>
        <w:tc>
          <w:tcPr>
            <w:tcW w:w="7514" w:type="dxa"/>
            <w:gridSpan w:val="2"/>
            <w:noWrap/>
            <w:vAlign w:val="center"/>
          </w:tcPr>
          <w:p w:rsidR="00607C60" w:rsidRPr="00607C60" w:rsidRDefault="00607C60" w:rsidP="00607C60">
            <w:pPr>
              <w:rPr>
                <w:rFonts w:cs="Times New Roman"/>
              </w:rPr>
            </w:pPr>
            <w:r w:rsidRPr="00607C60">
              <w:rPr>
                <w:rFonts w:cs="Times New Roman"/>
                <w:b/>
              </w:rPr>
              <w:t>Ukupna cijena sa popustom bez  PDV-a</w:t>
            </w:r>
          </w:p>
        </w:tc>
        <w:tc>
          <w:tcPr>
            <w:tcW w:w="2835" w:type="dxa"/>
            <w:noWrap/>
          </w:tcPr>
          <w:p w:rsidR="00607C60" w:rsidRPr="00607C60" w:rsidRDefault="00607C60" w:rsidP="00607C60">
            <w:pPr>
              <w:rPr>
                <w:rFonts w:cs="Times New Roman"/>
              </w:rPr>
            </w:pPr>
          </w:p>
        </w:tc>
      </w:tr>
    </w:tbl>
    <w:p w:rsidR="00C01BDD" w:rsidRPr="006217F7" w:rsidRDefault="00C01BDD" w:rsidP="00C01BDD">
      <w:pPr>
        <w:spacing w:after="0" w:line="240" w:lineRule="auto"/>
        <w:rPr>
          <w:b/>
          <w:lang w:val="bs-Latn-BA"/>
        </w:rPr>
      </w:pPr>
    </w:p>
    <w:p w:rsidR="00C01BDD" w:rsidRDefault="00C01BDD" w:rsidP="00C01BDD">
      <w:pPr>
        <w:spacing w:after="0" w:line="240" w:lineRule="auto"/>
        <w:rPr>
          <w:b/>
          <w:lang w:val="bs-Latn-BA"/>
        </w:rPr>
      </w:pPr>
    </w:p>
    <w:p w:rsidR="00B25090" w:rsidRPr="006217F7" w:rsidRDefault="00B25090" w:rsidP="00C01BDD">
      <w:pPr>
        <w:spacing w:after="0" w:line="240" w:lineRule="auto"/>
        <w:rPr>
          <w:b/>
          <w:lang w:val="bs-Latn-BA"/>
        </w:rPr>
      </w:pPr>
    </w:p>
    <w:p w:rsidR="00C01BDD" w:rsidRPr="00B25090" w:rsidRDefault="00C01BDD" w:rsidP="00C01BDD">
      <w:pPr>
        <w:spacing w:after="0" w:line="240" w:lineRule="auto"/>
        <w:rPr>
          <w:lang w:val="bs-Latn-BA"/>
        </w:rPr>
      </w:pPr>
      <w:r w:rsidRPr="00B25090">
        <w:rPr>
          <w:lang w:val="bs-Latn-BA"/>
        </w:rPr>
        <w:t>Potpis i pečat dobavljača   ___________________________</w:t>
      </w:r>
    </w:p>
    <w:p w:rsidR="00C01BDD" w:rsidRDefault="00C01BDD" w:rsidP="006E20C2">
      <w:pPr>
        <w:tabs>
          <w:tab w:val="left" w:pos="5460"/>
        </w:tabs>
        <w:spacing w:after="0" w:line="240" w:lineRule="auto"/>
        <w:rPr>
          <w:b/>
          <w:bCs/>
          <w:lang w:val="bs-Latn-BA"/>
        </w:rPr>
      </w:pPr>
    </w:p>
    <w:p w:rsidR="00C01BDD" w:rsidRDefault="00C01BDD" w:rsidP="006E20C2">
      <w:pPr>
        <w:tabs>
          <w:tab w:val="left" w:pos="5460"/>
        </w:tabs>
        <w:spacing w:after="0" w:line="240" w:lineRule="auto"/>
        <w:rPr>
          <w:b/>
          <w:bCs/>
          <w:lang w:val="bs-Latn-BA"/>
        </w:rPr>
      </w:pPr>
    </w:p>
    <w:p w:rsidR="00C01BDD" w:rsidRDefault="00C01BDD" w:rsidP="006E20C2">
      <w:pPr>
        <w:tabs>
          <w:tab w:val="left" w:pos="5460"/>
        </w:tabs>
        <w:spacing w:after="0" w:line="240" w:lineRule="auto"/>
        <w:rPr>
          <w:b/>
          <w:bCs/>
          <w:lang w:val="bs-Latn-BA"/>
        </w:rPr>
      </w:pPr>
    </w:p>
    <w:p w:rsidR="00C01BDD" w:rsidRDefault="00C01BDD" w:rsidP="006E20C2">
      <w:pPr>
        <w:tabs>
          <w:tab w:val="left" w:pos="5460"/>
        </w:tabs>
        <w:spacing w:after="0" w:line="240" w:lineRule="auto"/>
        <w:rPr>
          <w:b/>
          <w:bCs/>
          <w:lang w:val="bs-Latn-BA"/>
        </w:rPr>
      </w:pPr>
    </w:p>
    <w:p w:rsidR="00C01BDD" w:rsidRDefault="00C01BDD" w:rsidP="006E20C2">
      <w:pPr>
        <w:tabs>
          <w:tab w:val="left" w:pos="5460"/>
        </w:tabs>
        <w:spacing w:after="0" w:line="240" w:lineRule="auto"/>
        <w:rPr>
          <w:b/>
          <w:bCs/>
          <w:lang w:val="bs-Latn-BA"/>
        </w:rPr>
      </w:pPr>
    </w:p>
    <w:p w:rsidR="00723C5D" w:rsidRDefault="00723C5D" w:rsidP="006E20C2">
      <w:pPr>
        <w:tabs>
          <w:tab w:val="left" w:pos="5460"/>
        </w:tabs>
        <w:spacing w:after="0" w:line="240" w:lineRule="auto"/>
        <w:rPr>
          <w:b/>
          <w:bCs/>
          <w:lang w:val="bs-Latn-BA"/>
        </w:rPr>
      </w:pPr>
    </w:p>
    <w:p w:rsidR="00723C5D" w:rsidRDefault="00723C5D" w:rsidP="006E20C2">
      <w:pPr>
        <w:tabs>
          <w:tab w:val="left" w:pos="5460"/>
        </w:tabs>
        <w:spacing w:after="0" w:line="240" w:lineRule="auto"/>
        <w:rPr>
          <w:b/>
          <w:bCs/>
          <w:lang w:val="bs-Latn-BA"/>
        </w:rPr>
      </w:pPr>
    </w:p>
    <w:p w:rsidR="00723C5D" w:rsidRDefault="00723C5D" w:rsidP="006E20C2">
      <w:pPr>
        <w:tabs>
          <w:tab w:val="left" w:pos="5460"/>
        </w:tabs>
        <w:spacing w:after="0" w:line="240" w:lineRule="auto"/>
        <w:rPr>
          <w:b/>
          <w:bCs/>
          <w:lang w:val="bs-Latn-BA"/>
        </w:rPr>
      </w:pPr>
    </w:p>
    <w:p w:rsidR="00723C5D" w:rsidRDefault="00723C5D" w:rsidP="006E20C2">
      <w:pPr>
        <w:tabs>
          <w:tab w:val="left" w:pos="5460"/>
        </w:tabs>
        <w:spacing w:after="0" w:line="240" w:lineRule="auto"/>
        <w:rPr>
          <w:b/>
          <w:bCs/>
          <w:lang w:val="bs-Latn-BA"/>
        </w:rPr>
      </w:pPr>
    </w:p>
    <w:p w:rsidR="00723C5D" w:rsidRDefault="00723C5D" w:rsidP="006E20C2">
      <w:pPr>
        <w:tabs>
          <w:tab w:val="left" w:pos="5460"/>
        </w:tabs>
        <w:spacing w:after="0" w:line="240" w:lineRule="auto"/>
        <w:rPr>
          <w:b/>
          <w:bCs/>
          <w:lang w:val="bs-Latn-BA"/>
        </w:rPr>
      </w:pPr>
    </w:p>
    <w:p w:rsidR="00723C5D" w:rsidRDefault="00723C5D" w:rsidP="006E20C2">
      <w:pPr>
        <w:tabs>
          <w:tab w:val="left" w:pos="5460"/>
        </w:tabs>
        <w:spacing w:after="0" w:line="240" w:lineRule="auto"/>
        <w:rPr>
          <w:b/>
          <w:bCs/>
          <w:lang w:val="bs-Latn-BA"/>
        </w:rPr>
      </w:pPr>
    </w:p>
    <w:p w:rsidR="00723C5D" w:rsidRDefault="00723C5D" w:rsidP="006E20C2">
      <w:pPr>
        <w:tabs>
          <w:tab w:val="left" w:pos="5460"/>
        </w:tabs>
        <w:spacing w:after="0" w:line="240" w:lineRule="auto"/>
        <w:rPr>
          <w:b/>
          <w:bCs/>
          <w:lang w:val="bs-Latn-BA"/>
        </w:rPr>
      </w:pPr>
    </w:p>
    <w:p w:rsidR="00723C5D" w:rsidRDefault="00723C5D" w:rsidP="006E20C2">
      <w:pPr>
        <w:tabs>
          <w:tab w:val="left" w:pos="5460"/>
        </w:tabs>
        <w:spacing w:after="0" w:line="240" w:lineRule="auto"/>
        <w:rPr>
          <w:b/>
          <w:bCs/>
          <w:lang w:val="bs-Latn-BA"/>
        </w:rPr>
      </w:pPr>
    </w:p>
    <w:p w:rsidR="0009577E" w:rsidRDefault="0009577E" w:rsidP="006E20C2">
      <w:pPr>
        <w:tabs>
          <w:tab w:val="left" w:pos="5460"/>
        </w:tabs>
        <w:spacing w:after="0" w:line="240" w:lineRule="auto"/>
        <w:rPr>
          <w:b/>
          <w:bCs/>
          <w:lang w:val="bs-Latn-BA"/>
        </w:rPr>
      </w:pPr>
    </w:p>
    <w:p w:rsidR="00723C5D" w:rsidRDefault="00723C5D" w:rsidP="006E20C2">
      <w:pPr>
        <w:tabs>
          <w:tab w:val="left" w:pos="5460"/>
        </w:tabs>
        <w:spacing w:after="0" w:line="240" w:lineRule="auto"/>
        <w:rPr>
          <w:b/>
          <w:bCs/>
          <w:lang w:val="bs-Latn-BA"/>
        </w:rPr>
      </w:pPr>
    </w:p>
    <w:p w:rsidR="00D91F51" w:rsidRDefault="00D91F51" w:rsidP="006E20C2">
      <w:pPr>
        <w:tabs>
          <w:tab w:val="left" w:pos="5460"/>
        </w:tabs>
        <w:spacing w:after="0" w:line="240" w:lineRule="auto"/>
        <w:rPr>
          <w:b/>
          <w:bCs/>
          <w:lang w:val="bs-Latn-BA"/>
        </w:rPr>
      </w:pPr>
    </w:p>
    <w:p w:rsidR="00C63AE0" w:rsidRDefault="00DC5BF4" w:rsidP="00581977">
      <w:pPr>
        <w:tabs>
          <w:tab w:val="left" w:pos="5460"/>
        </w:tabs>
        <w:spacing w:after="0" w:line="240" w:lineRule="auto"/>
        <w:rPr>
          <w:b/>
          <w:bCs/>
          <w:lang w:val="bs-Latn-BA"/>
        </w:rPr>
      </w:pPr>
      <w:r>
        <w:rPr>
          <w:b/>
          <w:bCs/>
          <w:lang w:val="bs-Latn-BA"/>
        </w:rPr>
        <w:lastRenderedPageBreak/>
        <w:t>T</w:t>
      </w:r>
      <w:r w:rsidR="00AE3812">
        <w:rPr>
          <w:b/>
          <w:bCs/>
          <w:lang w:val="bs-Latn-BA"/>
        </w:rPr>
        <w:t>abela</w:t>
      </w:r>
      <w:r w:rsidR="00AE6B56">
        <w:rPr>
          <w:b/>
          <w:bCs/>
          <w:lang w:val="bs-Latn-BA"/>
        </w:rPr>
        <w:t xml:space="preserve"> 1.</w:t>
      </w:r>
    </w:p>
    <w:p w:rsidR="007A401B" w:rsidRDefault="007A401B" w:rsidP="00581977">
      <w:pPr>
        <w:tabs>
          <w:tab w:val="left" w:pos="5460"/>
        </w:tabs>
        <w:spacing w:after="0" w:line="240" w:lineRule="auto"/>
        <w:rPr>
          <w:b/>
          <w:bCs/>
          <w:lang w:val="bs-Latn-BA"/>
        </w:rPr>
      </w:pPr>
    </w:p>
    <w:p w:rsidR="00D77B5F" w:rsidRDefault="00793E38" w:rsidP="00581977">
      <w:pPr>
        <w:tabs>
          <w:tab w:val="left" w:pos="5460"/>
        </w:tabs>
        <w:spacing w:after="0" w:line="240" w:lineRule="auto"/>
        <w:rPr>
          <w:b/>
          <w:bCs/>
          <w:lang w:val="bs-Latn-BA"/>
        </w:rPr>
      </w:pPr>
      <w:r w:rsidRPr="00D77B5F">
        <w:rPr>
          <w:b/>
          <w:bCs/>
          <w:lang w:val="bs-Latn-BA"/>
        </w:rPr>
        <w:t>*Upisati cijen</w:t>
      </w:r>
      <w:r w:rsidR="00D114CC" w:rsidRPr="00D77B5F">
        <w:rPr>
          <w:b/>
          <w:bCs/>
          <w:lang w:val="bs-Latn-BA"/>
        </w:rPr>
        <w:t xml:space="preserve">u kompletnog malog </w:t>
      </w:r>
      <w:r w:rsidRPr="00D77B5F">
        <w:rPr>
          <w:b/>
          <w:bCs/>
          <w:lang w:val="bs-Latn-BA"/>
        </w:rPr>
        <w:t>servisa</w:t>
      </w:r>
      <w:r w:rsidR="00D114CC" w:rsidRPr="00D77B5F">
        <w:rPr>
          <w:b/>
          <w:bCs/>
          <w:lang w:val="bs-Latn-BA"/>
        </w:rPr>
        <w:t xml:space="preserve"> </w:t>
      </w:r>
      <w:r w:rsidRPr="00D77B5F">
        <w:rPr>
          <w:b/>
          <w:bCs/>
          <w:lang w:val="bs-Latn-BA"/>
        </w:rPr>
        <w:t>vozila</w:t>
      </w:r>
      <w:r w:rsidR="00D114CC" w:rsidRPr="00D77B5F">
        <w:rPr>
          <w:b/>
          <w:bCs/>
          <w:lang w:val="bs-Latn-BA"/>
        </w:rPr>
        <w:t xml:space="preserve"> </w:t>
      </w:r>
      <w:r w:rsidRPr="00D77B5F">
        <w:rPr>
          <w:b/>
          <w:bCs/>
          <w:lang w:val="bs-Latn-BA"/>
        </w:rPr>
        <w:t>koji</w:t>
      </w:r>
      <w:r w:rsidR="002A0F6F" w:rsidRPr="00D77B5F">
        <w:rPr>
          <w:b/>
          <w:bCs/>
          <w:lang w:val="bs-Latn-BA"/>
        </w:rPr>
        <w:t xml:space="preserve"> uključuje </w:t>
      </w:r>
      <w:r w:rsidRPr="00D77B5F">
        <w:rPr>
          <w:b/>
          <w:bCs/>
          <w:lang w:val="bs-Latn-BA"/>
        </w:rPr>
        <w:t xml:space="preserve">ukupne </w:t>
      </w:r>
      <w:r w:rsidR="002A0F6F" w:rsidRPr="00D77B5F">
        <w:rPr>
          <w:b/>
          <w:bCs/>
          <w:lang w:val="bs-Latn-BA"/>
        </w:rPr>
        <w:t xml:space="preserve">utrošene sate rada </w:t>
      </w:r>
      <w:r w:rsidR="00D114CC" w:rsidRPr="00D77B5F">
        <w:rPr>
          <w:b/>
          <w:bCs/>
          <w:lang w:val="bs-Latn-BA"/>
        </w:rPr>
        <w:t xml:space="preserve">i </w:t>
      </w:r>
    </w:p>
    <w:p w:rsidR="00D114CC" w:rsidRPr="00D77B5F" w:rsidRDefault="00D77B5F" w:rsidP="00581977">
      <w:pPr>
        <w:tabs>
          <w:tab w:val="left" w:pos="5460"/>
        </w:tabs>
        <w:spacing w:after="0" w:line="240" w:lineRule="auto"/>
        <w:rPr>
          <w:b/>
          <w:bCs/>
          <w:lang w:val="bs-Latn-BA"/>
        </w:rPr>
      </w:pPr>
      <w:r>
        <w:rPr>
          <w:b/>
          <w:bCs/>
          <w:lang w:val="bs-Latn-BA"/>
        </w:rPr>
        <w:t xml:space="preserve">    </w:t>
      </w:r>
      <w:r w:rsidR="00D114CC" w:rsidRPr="00D77B5F">
        <w:rPr>
          <w:b/>
          <w:bCs/>
          <w:lang w:val="bs-Latn-BA"/>
        </w:rPr>
        <w:t xml:space="preserve">utrošeni </w:t>
      </w:r>
      <w:r w:rsidR="002A0F6F" w:rsidRPr="00D77B5F">
        <w:rPr>
          <w:b/>
          <w:bCs/>
          <w:lang w:val="bs-Latn-BA"/>
        </w:rPr>
        <w:t>materijal</w:t>
      </w:r>
    </w:p>
    <w:tbl>
      <w:tblPr>
        <w:tblStyle w:val="TableGrid"/>
        <w:tblW w:w="10349" w:type="dxa"/>
        <w:tblInd w:w="-318" w:type="dxa"/>
        <w:tblLayout w:type="fixed"/>
        <w:tblLook w:val="04A0" w:firstRow="1" w:lastRow="0" w:firstColumn="1" w:lastColumn="0" w:noHBand="0" w:noVBand="1"/>
      </w:tblPr>
      <w:tblGrid>
        <w:gridCol w:w="710"/>
        <w:gridCol w:w="3969"/>
        <w:gridCol w:w="992"/>
        <w:gridCol w:w="992"/>
        <w:gridCol w:w="1843"/>
        <w:gridCol w:w="1843"/>
      </w:tblGrid>
      <w:tr w:rsidR="00581977" w:rsidRPr="00216DCA" w:rsidTr="00B04B2A">
        <w:trPr>
          <w:trHeight w:val="469"/>
        </w:trPr>
        <w:tc>
          <w:tcPr>
            <w:tcW w:w="710" w:type="dxa"/>
            <w:shd w:val="clear" w:color="auto" w:fill="D9D9D9" w:themeFill="background1" w:themeFillShade="D9"/>
            <w:vAlign w:val="center"/>
          </w:tcPr>
          <w:p w:rsidR="00C63AE0" w:rsidRPr="00216DCA" w:rsidRDefault="00B04B2A" w:rsidP="008A5715">
            <w:pPr>
              <w:jc w:val="center"/>
              <w:rPr>
                <w:b/>
                <w:lang w:val="bs-Latn-BA"/>
              </w:rPr>
            </w:pPr>
            <w:r>
              <w:rPr>
                <w:b/>
                <w:lang w:val="bs-Latn-BA"/>
              </w:rPr>
              <w:t>Red.</w:t>
            </w:r>
            <w:r w:rsidR="00C63AE0" w:rsidRPr="00216DCA">
              <w:rPr>
                <w:b/>
                <w:lang w:val="bs-Latn-BA"/>
              </w:rPr>
              <w:t xml:space="preserve"> broj</w:t>
            </w:r>
          </w:p>
        </w:tc>
        <w:tc>
          <w:tcPr>
            <w:tcW w:w="3969" w:type="dxa"/>
            <w:shd w:val="clear" w:color="auto" w:fill="D9D9D9" w:themeFill="background1" w:themeFillShade="D9"/>
            <w:vAlign w:val="center"/>
          </w:tcPr>
          <w:p w:rsidR="00C63AE0" w:rsidRPr="00216DCA" w:rsidRDefault="00C63AE0" w:rsidP="008A5715">
            <w:pPr>
              <w:jc w:val="center"/>
              <w:rPr>
                <w:b/>
                <w:lang w:val="bs-Latn-BA"/>
              </w:rPr>
            </w:pPr>
            <w:r>
              <w:rPr>
                <w:b/>
                <w:lang w:val="bs-Latn-BA"/>
              </w:rPr>
              <w:t>Opis predmeta usluge</w:t>
            </w:r>
          </w:p>
        </w:tc>
        <w:tc>
          <w:tcPr>
            <w:tcW w:w="992" w:type="dxa"/>
            <w:shd w:val="clear" w:color="auto" w:fill="D9D9D9" w:themeFill="background1" w:themeFillShade="D9"/>
            <w:vAlign w:val="center"/>
          </w:tcPr>
          <w:p w:rsidR="00C63AE0" w:rsidRPr="00216DCA" w:rsidRDefault="00C63AE0" w:rsidP="008A5715">
            <w:pPr>
              <w:jc w:val="center"/>
              <w:rPr>
                <w:b/>
                <w:lang w:val="bs-Latn-BA"/>
              </w:rPr>
            </w:pPr>
            <w:r>
              <w:rPr>
                <w:b/>
                <w:lang w:val="bs-Latn-BA"/>
              </w:rPr>
              <w:t>Jedinica mjere</w:t>
            </w:r>
          </w:p>
        </w:tc>
        <w:tc>
          <w:tcPr>
            <w:tcW w:w="992" w:type="dxa"/>
            <w:shd w:val="clear" w:color="auto" w:fill="D9D9D9" w:themeFill="background1" w:themeFillShade="D9"/>
            <w:vAlign w:val="center"/>
          </w:tcPr>
          <w:p w:rsidR="00C63AE0" w:rsidRPr="00216DCA" w:rsidRDefault="00C63AE0" w:rsidP="008A5715">
            <w:pPr>
              <w:jc w:val="center"/>
              <w:rPr>
                <w:b/>
                <w:lang w:val="bs-Latn-BA"/>
              </w:rPr>
            </w:pPr>
            <w:r w:rsidRPr="00216DCA">
              <w:rPr>
                <w:b/>
                <w:lang w:val="bs-Latn-BA"/>
              </w:rPr>
              <w:t>Količina</w:t>
            </w:r>
          </w:p>
        </w:tc>
        <w:tc>
          <w:tcPr>
            <w:tcW w:w="1843" w:type="dxa"/>
            <w:shd w:val="clear" w:color="auto" w:fill="D9D9D9" w:themeFill="background1" w:themeFillShade="D9"/>
            <w:vAlign w:val="center"/>
          </w:tcPr>
          <w:p w:rsidR="00C63AE0" w:rsidRPr="00216DCA" w:rsidRDefault="00C63AE0" w:rsidP="008A5715">
            <w:pPr>
              <w:jc w:val="center"/>
              <w:rPr>
                <w:b/>
                <w:lang w:val="bs-Latn-BA"/>
              </w:rPr>
            </w:pPr>
            <w:r w:rsidRPr="00216DCA">
              <w:rPr>
                <w:b/>
                <w:lang w:val="bs-Latn-BA"/>
              </w:rPr>
              <w:t xml:space="preserve">Jedinična cijena </w:t>
            </w:r>
            <w:r>
              <w:rPr>
                <w:b/>
                <w:lang w:val="bs-Latn-BA"/>
              </w:rPr>
              <w:t xml:space="preserve">servisa </w:t>
            </w:r>
            <w:r w:rsidRPr="00216DCA">
              <w:rPr>
                <w:b/>
                <w:lang w:val="bs-Latn-BA"/>
              </w:rPr>
              <w:t>bez PDV-a</w:t>
            </w:r>
          </w:p>
        </w:tc>
        <w:tc>
          <w:tcPr>
            <w:tcW w:w="1843" w:type="dxa"/>
            <w:shd w:val="clear" w:color="auto" w:fill="D9D9D9" w:themeFill="background1" w:themeFillShade="D9"/>
            <w:vAlign w:val="center"/>
          </w:tcPr>
          <w:p w:rsidR="00C63AE0" w:rsidRPr="00216DCA" w:rsidRDefault="00C63AE0" w:rsidP="008A5715">
            <w:pPr>
              <w:jc w:val="center"/>
              <w:rPr>
                <w:b/>
                <w:lang w:val="bs-Latn-BA"/>
              </w:rPr>
            </w:pPr>
            <w:r w:rsidRPr="00216DCA">
              <w:rPr>
                <w:b/>
                <w:lang w:val="bs-Latn-BA"/>
              </w:rPr>
              <w:t xml:space="preserve">Ukupna  cijena  </w:t>
            </w:r>
            <w:r>
              <w:rPr>
                <w:b/>
                <w:lang w:val="bs-Latn-BA"/>
              </w:rPr>
              <w:t xml:space="preserve">servisa </w:t>
            </w:r>
            <w:r w:rsidRPr="00216DCA">
              <w:rPr>
                <w:b/>
                <w:lang w:val="bs-Latn-BA"/>
              </w:rPr>
              <w:t>bez PDV-a</w:t>
            </w:r>
          </w:p>
        </w:tc>
      </w:tr>
      <w:tr w:rsidR="00D114CC" w:rsidRPr="00216DCA" w:rsidTr="007A401B">
        <w:trPr>
          <w:trHeight w:val="1209"/>
        </w:trPr>
        <w:tc>
          <w:tcPr>
            <w:tcW w:w="710" w:type="dxa"/>
          </w:tcPr>
          <w:p w:rsidR="00D114CC" w:rsidRDefault="00D114CC" w:rsidP="00B04B2A">
            <w:pPr>
              <w:jc w:val="center"/>
              <w:rPr>
                <w:bCs/>
                <w:color w:val="000000"/>
              </w:rPr>
            </w:pPr>
            <w:r>
              <w:rPr>
                <w:bCs/>
                <w:color w:val="000000"/>
              </w:rPr>
              <w:t>1.</w:t>
            </w:r>
          </w:p>
        </w:tc>
        <w:tc>
          <w:tcPr>
            <w:tcW w:w="3969" w:type="dxa"/>
            <w:vAlign w:val="center"/>
          </w:tcPr>
          <w:p w:rsidR="00B04B2A" w:rsidRDefault="00D114CC" w:rsidP="00C63AE0">
            <w:r w:rsidRPr="00DC5BF4">
              <w:t xml:space="preserve">Mali servis  vozila </w:t>
            </w:r>
            <w:r w:rsidRPr="00607C60">
              <w:rPr>
                <w:b/>
              </w:rPr>
              <w:t>Škoda Superb</w:t>
            </w:r>
            <w:r w:rsidRPr="00DC5BF4">
              <w:t xml:space="preserve"> </w:t>
            </w:r>
            <w:r w:rsidRPr="00607C60">
              <w:rPr>
                <w:b/>
              </w:rPr>
              <w:t>2.0 TDI</w:t>
            </w:r>
            <w:r>
              <w:t xml:space="preserve"> </w:t>
            </w:r>
          </w:p>
          <w:p w:rsidR="00B04B2A" w:rsidRDefault="00B04B2A" w:rsidP="00C63AE0"/>
          <w:p w:rsidR="00D114CC" w:rsidRDefault="00D114CC" w:rsidP="00C63AE0">
            <w:r>
              <w:t>(sati rada</w:t>
            </w:r>
            <w:r w:rsidR="00B04B2A">
              <w:t xml:space="preserve"> + materijal /utrošeni dijelovi</w:t>
            </w:r>
          </w:p>
          <w:p w:rsidR="00D114CC" w:rsidRPr="00B04B2A" w:rsidRDefault="00B04B2A" w:rsidP="00C63AE0">
            <w:r>
              <w:t>u</w:t>
            </w:r>
            <w:r w:rsidR="00D114CC" w:rsidRPr="00B04B2A">
              <w:t xml:space="preserve">ključuje </w:t>
            </w:r>
            <w:r w:rsidR="00D114CC" w:rsidRPr="00723C5D">
              <w:t>zamjenu</w:t>
            </w:r>
            <w:r w:rsidR="00D114CC" w:rsidRPr="00723C5D">
              <w:rPr>
                <w:b/>
              </w:rPr>
              <w:t xml:space="preserve"> filtera ulja, goriva, zraka, klime i motorno ulje za vozilo</w:t>
            </w:r>
            <w:r w:rsidR="00D114CC" w:rsidRPr="00B04B2A">
              <w:t>)</w:t>
            </w:r>
          </w:p>
        </w:tc>
        <w:tc>
          <w:tcPr>
            <w:tcW w:w="992" w:type="dxa"/>
          </w:tcPr>
          <w:p w:rsidR="0009577E" w:rsidRDefault="0009577E" w:rsidP="00B04B2A">
            <w:pPr>
              <w:jc w:val="center"/>
              <w:rPr>
                <w:rFonts w:ascii="Calibri" w:hAnsi="Calibri"/>
                <w:color w:val="000000"/>
              </w:rPr>
            </w:pPr>
          </w:p>
          <w:p w:rsidR="00D114CC" w:rsidRDefault="00D114CC" w:rsidP="00B04B2A">
            <w:pPr>
              <w:jc w:val="center"/>
              <w:rPr>
                <w:rFonts w:ascii="Calibri" w:hAnsi="Calibri"/>
                <w:color w:val="000000"/>
              </w:rPr>
            </w:pPr>
            <w:r>
              <w:rPr>
                <w:rFonts w:ascii="Calibri" w:hAnsi="Calibri"/>
                <w:color w:val="000000"/>
              </w:rPr>
              <w:t>kompletservis</w:t>
            </w:r>
          </w:p>
        </w:tc>
        <w:tc>
          <w:tcPr>
            <w:tcW w:w="992" w:type="dxa"/>
          </w:tcPr>
          <w:p w:rsidR="0009577E" w:rsidRDefault="0009577E" w:rsidP="00B04B2A">
            <w:pPr>
              <w:jc w:val="center"/>
              <w:rPr>
                <w:rFonts w:ascii="Calibri" w:eastAsia="Calibri" w:hAnsi="Calibri"/>
              </w:rPr>
            </w:pPr>
          </w:p>
          <w:p w:rsidR="00D114CC" w:rsidRDefault="00D114CC" w:rsidP="00B04B2A">
            <w:pPr>
              <w:jc w:val="center"/>
              <w:rPr>
                <w:rFonts w:ascii="Calibri" w:eastAsia="Calibri" w:hAnsi="Calibri"/>
              </w:rPr>
            </w:pPr>
            <w:r>
              <w:rPr>
                <w:rFonts w:ascii="Calibri" w:eastAsia="Calibri" w:hAnsi="Calibri"/>
              </w:rPr>
              <w:t>2</w:t>
            </w:r>
          </w:p>
          <w:p w:rsidR="0009577E" w:rsidRPr="00005D93" w:rsidRDefault="0009577E" w:rsidP="0009577E">
            <w:pPr>
              <w:rPr>
                <w:rFonts w:ascii="Calibri" w:eastAsia="Calibri" w:hAnsi="Calibri"/>
              </w:rPr>
            </w:pPr>
          </w:p>
        </w:tc>
        <w:tc>
          <w:tcPr>
            <w:tcW w:w="1843" w:type="dxa"/>
          </w:tcPr>
          <w:p w:rsidR="00D114CC" w:rsidRPr="00216DCA" w:rsidRDefault="00D114CC" w:rsidP="00B04B2A">
            <w:pPr>
              <w:jc w:val="right"/>
              <w:rPr>
                <w:lang w:val="bs-Latn-BA"/>
              </w:rPr>
            </w:pPr>
            <w:r>
              <w:rPr>
                <w:lang w:val="bs-Latn-BA"/>
              </w:rPr>
              <w:t>*</w:t>
            </w:r>
          </w:p>
        </w:tc>
        <w:tc>
          <w:tcPr>
            <w:tcW w:w="1843" w:type="dxa"/>
          </w:tcPr>
          <w:p w:rsidR="00D114CC" w:rsidRPr="00216DCA" w:rsidRDefault="00D114CC" w:rsidP="00B04B2A">
            <w:pPr>
              <w:jc w:val="right"/>
              <w:rPr>
                <w:lang w:val="bs-Latn-BA"/>
              </w:rPr>
            </w:pPr>
            <w:r>
              <w:rPr>
                <w:lang w:val="bs-Latn-BA"/>
              </w:rPr>
              <w:t>*</w:t>
            </w:r>
          </w:p>
        </w:tc>
      </w:tr>
      <w:tr w:rsidR="00B04B2A" w:rsidRPr="00216DCA" w:rsidTr="00723C5D">
        <w:trPr>
          <w:trHeight w:val="707"/>
        </w:trPr>
        <w:tc>
          <w:tcPr>
            <w:tcW w:w="710" w:type="dxa"/>
          </w:tcPr>
          <w:p w:rsidR="00B04B2A" w:rsidRDefault="00B04B2A" w:rsidP="00723C5D">
            <w:pPr>
              <w:jc w:val="center"/>
              <w:rPr>
                <w:bCs/>
                <w:color w:val="000000"/>
              </w:rPr>
            </w:pPr>
            <w:r>
              <w:rPr>
                <w:bCs/>
                <w:color w:val="000000"/>
              </w:rPr>
              <w:t>2.</w:t>
            </w:r>
          </w:p>
        </w:tc>
        <w:tc>
          <w:tcPr>
            <w:tcW w:w="3969" w:type="dxa"/>
            <w:vAlign w:val="center"/>
          </w:tcPr>
          <w:p w:rsidR="00B04B2A" w:rsidRDefault="00B04B2A" w:rsidP="00C63AE0">
            <w:r w:rsidRPr="00C63AE0">
              <w:t xml:space="preserve">Mali servis  vozila </w:t>
            </w:r>
            <w:r w:rsidRPr="00C63AE0">
              <w:rPr>
                <w:b/>
              </w:rPr>
              <w:t>VW Passat 2.0 TDI</w:t>
            </w:r>
            <w:r>
              <w:t xml:space="preserve"> </w:t>
            </w:r>
          </w:p>
          <w:p w:rsidR="00723C5D" w:rsidRDefault="00723C5D" w:rsidP="00C63AE0"/>
          <w:p w:rsidR="00723C5D" w:rsidRDefault="00723C5D" w:rsidP="00723C5D">
            <w:r>
              <w:t>(sati rada + materijal /utrošeni dijelovi</w:t>
            </w:r>
          </w:p>
          <w:p w:rsidR="00B04B2A" w:rsidRPr="00D114CC" w:rsidRDefault="00723C5D" w:rsidP="00723C5D">
            <w:pPr>
              <w:rPr>
                <w:b/>
              </w:rPr>
            </w:pPr>
            <w:r>
              <w:t xml:space="preserve">uključuje </w:t>
            </w:r>
            <w:r w:rsidRPr="00723C5D">
              <w:t>zamjenu</w:t>
            </w:r>
            <w:r w:rsidRPr="00723C5D">
              <w:rPr>
                <w:b/>
              </w:rPr>
              <w:t xml:space="preserve"> filtera ulja, goriva, zraka, klime i motorno ulje za vozilo</w:t>
            </w:r>
            <w:r>
              <w:t>)</w:t>
            </w:r>
          </w:p>
        </w:tc>
        <w:tc>
          <w:tcPr>
            <w:tcW w:w="992" w:type="dxa"/>
          </w:tcPr>
          <w:p w:rsidR="0009577E" w:rsidRDefault="0009577E" w:rsidP="008A5715">
            <w:pPr>
              <w:jc w:val="center"/>
              <w:rPr>
                <w:rFonts w:ascii="Calibri" w:hAnsi="Calibri"/>
                <w:color w:val="000000"/>
              </w:rPr>
            </w:pPr>
          </w:p>
          <w:p w:rsidR="00B04B2A" w:rsidRDefault="00B04B2A" w:rsidP="008A5715">
            <w:pPr>
              <w:jc w:val="center"/>
              <w:rPr>
                <w:rFonts w:ascii="Calibri" w:hAnsi="Calibri"/>
                <w:color w:val="000000"/>
              </w:rPr>
            </w:pPr>
            <w:r>
              <w:rPr>
                <w:rFonts w:ascii="Calibri" w:hAnsi="Calibri"/>
                <w:color w:val="000000"/>
              </w:rPr>
              <w:t>kompletservis</w:t>
            </w:r>
          </w:p>
        </w:tc>
        <w:tc>
          <w:tcPr>
            <w:tcW w:w="992" w:type="dxa"/>
          </w:tcPr>
          <w:p w:rsidR="0009577E" w:rsidRDefault="0009577E" w:rsidP="008A5715">
            <w:pPr>
              <w:jc w:val="center"/>
              <w:rPr>
                <w:rFonts w:ascii="Calibri" w:eastAsia="Calibri" w:hAnsi="Calibri"/>
              </w:rPr>
            </w:pPr>
          </w:p>
          <w:p w:rsidR="00B04B2A" w:rsidRPr="00005D93" w:rsidRDefault="00B04B2A" w:rsidP="008A5715">
            <w:pPr>
              <w:jc w:val="center"/>
              <w:rPr>
                <w:rFonts w:ascii="Calibri" w:eastAsia="Calibri" w:hAnsi="Calibri"/>
              </w:rPr>
            </w:pPr>
            <w:r>
              <w:rPr>
                <w:rFonts w:ascii="Calibri" w:eastAsia="Calibri" w:hAnsi="Calibri"/>
              </w:rPr>
              <w:t>2</w:t>
            </w:r>
          </w:p>
        </w:tc>
        <w:tc>
          <w:tcPr>
            <w:tcW w:w="1843" w:type="dxa"/>
          </w:tcPr>
          <w:p w:rsidR="00B04B2A" w:rsidRPr="00216DCA" w:rsidRDefault="00B04B2A" w:rsidP="00B04B2A">
            <w:pPr>
              <w:jc w:val="right"/>
              <w:rPr>
                <w:lang w:val="bs-Latn-BA"/>
              </w:rPr>
            </w:pPr>
            <w:r>
              <w:rPr>
                <w:lang w:val="bs-Latn-BA"/>
              </w:rPr>
              <w:t>*</w:t>
            </w:r>
          </w:p>
        </w:tc>
        <w:tc>
          <w:tcPr>
            <w:tcW w:w="1843" w:type="dxa"/>
          </w:tcPr>
          <w:p w:rsidR="00B04B2A" w:rsidRPr="00216DCA" w:rsidRDefault="00B04B2A" w:rsidP="00B04B2A">
            <w:pPr>
              <w:jc w:val="right"/>
              <w:rPr>
                <w:lang w:val="bs-Latn-BA"/>
              </w:rPr>
            </w:pPr>
            <w:r>
              <w:rPr>
                <w:lang w:val="bs-Latn-BA"/>
              </w:rPr>
              <w:t>*</w:t>
            </w:r>
          </w:p>
        </w:tc>
      </w:tr>
      <w:tr w:rsidR="00B04B2A" w:rsidRPr="00216DCA" w:rsidTr="00723C5D">
        <w:trPr>
          <w:trHeight w:val="691"/>
        </w:trPr>
        <w:tc>
          <w:tcPr>
            <w:tcW w:w="710" w:type="dxa"/>
          </w:tcPr>
          <w:p w:rsidR="00B04B2A" w:rsidRDefault="00B04B2A" w:rsidP="00723C5D">
            <w:pPr>
              <w:jc w:val="center"/>
              <w:rPr>
                <w:bCs/>
                <w:color w:val="000000"/>
              </w:rPr>
            </w:pPr>
            <w:r>
              <w:rPr>
                <w:bCs/>
                <w:color w:val="000000"/>
              </w:rPr>
              <w:t>3.</w:t>
            </w:r>
          </w:p>
        </w:tc>
        <w:tc>
          <w:tcPr>
            <w:tcW w:w="3969" w:type="dxa"/>
            <w:vAlign w:val="center"/>
          </w:tcPr>
          <w:p w:rsidR="00B04B2A" w:rsidRDefault="00B04B2A" w:rsidP="00C63AE0">
            <w:pPr>
              <w:rPr>
                <w:b/>
              </w:rPr>
            </w:pPr>
            <w:r w:rsidRPr="00C63AE0">
              <w:t xml:space="preserve">Mali servis  vozila </w:t>
            </w:r>
            <w:r w:rsidRPr="00C63AE0">
              <w:rPr>
                <w:b/>
              </w:rPr>
              <w:t>VW Polo 1.2 12V</w:t>
            </w:r>
          </w:p>
          <w:p w:rsidR="00723C5D" w:rsidRPr="00C63AE0" w:rsidRDefault="00723C5D" w:rsidP="00C63AE0"/>
          <w:p w:rsidR="00723C5D" w:rsidRDefault="00723C5D" w:rsidP="00723C5D">
            <w:r>
              <w:t>(sati rada + materijal /utrošeni dijelovi</w:t>
            </w:r>
          </w:p>
          <w:p w:rsidR="00B04B2A" w:rsidRPr="00D114CC" w:rsidRDefault="00723C5D" w:rsidP="00723C5D">
            <w:pPr>
              <w:rPr>
                <w:b/>
              </w:rPr>
            </w:pPr>
            <w:r>
              <w:t xml:space="preserve">uključuje </w:t>
            </w:r>
            <w:r w:rsidRPr="00723C5D">
              <w:t>zamjenu</w:t>
            </w:r>
            <w:r w:rsidRPr="00723C5D">
              <w:rPr>
                <w:b/>
              </w:rPr>
              <w:t xml:space="preserve"> filtera ulja, goriva, zraka, klime i motorno ulje za vozilo</w:t>
            </w:r>
            <w:r>
              <w:t>)</w:t>
            </w:r>
          </w:p>
        </w:tc>
        <w:tc>
          <w:tcPr>
            <w:tcW w:w="992" w:type="dxa"/>
          </w:tcPr>
          <w:p w:rsidR="0009577E" w:rsidRDefault="0009577E" w:rsidP="008A5715">
            <w:pPr>
              <w:jc w:val="center"/>
              <w:rPr>
                <w:rFonts w:ascii="Calibri" w:hAnsi="Calibri"/>
                <w:color w:val="000000"/>
              </w:rPr>
            </w:pPr>
          </w:p>
          <w:p w:rsidR="00B04B2A" w:rsidRDefault="00B04B2A" w:rsidP="008A5715">
            <w:pPr>
              <w:jc w:val="center"/>
              <w:rPr>
                <w:rFonts w:ascii="Calibri" w:hAnsi="Calibri"/>
                <w:color w:val="000000"/>
              </w:rPr>
            </w:pPr>
            <w:r>
              <w:rPr>
                <w:rFonts w:ascii="Calibri" w:hAnsi="Calibri"/>
                <w:color w:val="000000"/>
              </w:rPr>
              <w:t>kompletservis</w:t>
            </w:r>
          </w:p>
        </w:tc>
        <w:tc>
          <w:tcPr>
            <w:tcW w:w="992" w:type="dxa"/>
          </w:tcPr>
          <w:p w:rsidR="0009577E" w:rsidRDefault="0009577E" w:rsidP="008A5715">
            <w:pPr>
              <w:jc w:val="center"/>
              <w:rPr>
                <w:rFonts w:ascii="Calibri" w:eastAsia="Calibri" w:hAnsi="Calibri"/>
              </w:rPr>
            </w:pPr>
          </w:p>
          <w:p w:rsidR="00B04B2A" w:rsidRPr="00005D93" w:rsidRDefault="00B04B2A" w:rsidP="008A5715">
            <w:pPr>
              <w:jc w:val="center"/>
              <w:rPr>
                <w:rFonts w:ascii="Calibri" w:eastAsia="Calibri" w:hAnsi="Calibri"/>
              </w:rPr>
            </w:pPr>
            <w:r>
              <w:rPr>
                <w:rFonts w:ascii="Calibri" w:eastAsia="Calibri" w:hAnsi="Calibri"/>
              </w:rPr>
              <w:t>2</w:t>
            </w:r>
          </w:p>
        </w:tc>
        <w:tc>
          <w:tcPr>
            <w:tcW w:w="1843" w:type="dxa"/>
          </w:tcPr>
          <w:p w:rsidR="00B04B2A" w:rsidRPr="00216DCA" w:rsidRDefault="00B04B2A" w:rsidP="00B04B2A">
            <w:pPr>
              <w:jc w:val="right"/>
              <w:rPr>
                <w:lang w:val="bs-Latn-BA"/>
              </w:rPr>
            </w:pPr>
            <w:r>
              <w:rPr>
                <w:lang w:val="bs-Latn-BA"/>
              </w:rPr>
              <w:t>*</w:t>
            </w:r>
          </w:p>
        </w:tc>
        <w:tc>
          <w:tcPr>
            <w:tcW w:w="1843" w:type="dxa"/>
          </w:tcPr>
          <w:p w:rsidR="00B04B2A" w:rsidRPr="00216DCA" w:rsidRDefault="00B04B2A" w:rsidP="00B04B2A">
            <w:pPr>
              <w:jc w:val="right"/>
              <w:rPr>
                <w:lang w:val="bs-Latn-BA"/>
              </w:rPr>
            </w:pPr>
            <w:r>
              <w:rPr>
                <w:lang w:val="bs-Latn-BA"/>
              </w:rPr>
              <w:t>*</w:t>
            </w:r>
          </w:p>
        </w:tc>
      </w:tr>
      <w:tr w:rsidR="00C63AE0" w:rsidRPr="00216DCA" w:rsidTr="007A401B">
        <w:trPr>
          <w:trHeight w:val="402"/>
        </w:trPr>
        <w:tc>
          <w:tcPr>
            <w:tcW w:w="8506" w:type="dxa"/>
            <w:gridSpan w:val="5"/>
            <w:vAlign w:val="center"/>
          </w:tcPr>
          <w:p w:rsidR="00C63AE0" w:rsidRPr="00216DCA" w:rsidRDefault="00C63AE0" w:rsidP="008A5715">
            <w:pPr>
              <w:rPr>
                <w:b/>
                <w:lang w:val="bs-Latn-BA"/>
              </w:rPr>
            </w:pPr>
            <w:r w:rsidRPr="00216DCA">
              <w:rPr>
                <w:b/>
                <w:lang w:val="bs-Latn-BA"/>
              </w:rPr>
              <w:t>Ukupna cijena bez PDV-a</w:t>
            </w:r>
            <w:r>
              <w:rPr>
                <w:b/>
                <w:lang w:val="bs-Latn-BA"/>
              </w:rPr>
              <w:t xml:space="preserve"> </w:t>
            </w:r>
          </w:p>
        </w:tc>
        <w:tc>
          <w:tcPr>
            <w:tcW w:w="1843" w:type="dxa"/>
          </w:tcPr>
          <w:p w:rsidR="00C63AE0" w:rsidRPr="00216DCA" w:rsidRDefault="00C63AE0" w:rsidP="008A5715">
            <w:pPr>
              <w:rPr>
                <w:lang w:val="bs-Latn-BA"/>
              </w:rPr>
            </w:pPr>
          </w:p>
        </w:tc>
      </w:tr>
      <w:tr w:rsidR="007A401B" w:rsidRPr="00216DCA" w:rsidTr="007A401B">
        <w:trPr>
          <w:trHeight w:val="402"/>
        </w:trPr>
        <w:tc>
          <w:tcPr>
            <w:tcW w:w="8506" w:type="dxa"/>
            <w:gridSpan w:val="5"/>
            <w:vAlign w:val="center"/>
          </w:tcPr>
          <w:p w:rsidR="007A401B" w:rsidRPr="00216DCA" w:rsidRDefault="007A401B" w:rsidP="008A5715">
            <w:pPr>
              <w:rPr>
                <w:b/>
                <w:lang w:val="bs-Latn-BA"/>
              </w:rPr>
            </w:pPr>
            <w:r>
              <w:rPr>
                <w:b/>
                <w:lang w:val="bs-Latn-BA"/>
              </w:rPr>
              <w:t>Popust</w:t>
            </w:r>
          </w:p>
        </w:tc>
        <w:tc>
          <w:tcPr>
            <w:tcW w:w="1843" w:type="dxa"/>
          </w:tcPr>
          <w:p w:rsidR="007A401B" w:rsidRPr="00216DCA" w:rsidRDefault="007A401B" w:rsidP="008A5715">
            <w:pPr>
              <w:rPr>
                <w:lang w:val="bs-Latn-BA"/>
              </w:rPr>
            </w:pPr>
          </w:p>
        </w:tc>
      </w:tr>
      <w:tr w:rsidR="00C63AE0" w:rsidRPr="00216DCA" w:rsidTr="007A401B">
        <w:trPr>
          <w:trHeight w:val="400"/>
        </w:trPr>
        <w:tc>
          <w:tcPr>
            <w:tcW w:w="8506" w:type="dxa"/>
            <w:gridSpan w:val="5"/>
            <w:vAlign w:val="center"/>
          </w:tcPr>
          <w:p w:rsidR="00C63AE0" w:rsidRPr="00216DCA" w:rsidRDefault="00C63AE0" w:rsidP="008A5715">
            <w:pPr>
              <w:rPr>
                <w:b/>
                <w:lang w:val="bs-Latn-BA"/>
              </w:rPr>
            </w:pPr>
            <w:r w:rsidRPr="00216DCA">
              <w:rPr>
                <w:b/>
                <w:lang w:val="bs-Latn-BA"/>
              </w:rPr>
              <w:t>Ukupna cijena sa popustom bez  PDV-a</w:t>
            </w:r>
          </w:p>
        </w:tc>
        <w:tc>
          <w:tcPr>
            <w:tcW w:w="1843" w:type="dxa"/>
          </w:tcPr>
          <w:p w:rsidR="00C63AE0" w:rsidRPr="00216DCA" w:rsidRDefault="00C63AE0" w:rsidP="008A5715">
            <w:pPr>
              <w:rPr>
                <w:lang w:val="bs-Latn-BA"/>
              </w:rPr>
            </w:pPr>
          </w:p>
        </w:tc>
      </w:tr>
    </w:tbl>
    <w:p w:rsidR="00581977" w:rsidRDefault="00581977" w:rsidP="006E20C2">
      <w:pPr>
        <w:tabs>
          <w:tab w:val="left" w:pos="5460"/>
        </w:tabs>
        <w:spacing w:after="0" w:line="240" w:lineRule="auto"/>
        <w:rPr>
          <w:b/>
          <w:bCs/>
          <w:lang w:val="bs-Latn-BA"/>
        </w:rPr>
      </w:pPr>
    </w:p>
    <w:p w:rsidR="00C63AE0" w:rsidRDefault="00581977" w:rsidP="006E20C2">
      <w:pPr>
        <w:tabs>
          <w:tab w:val="left" w:pos="5460"/>
        </w:tabs>
        <w:spacing w:after="0" w:line="240" w:lineRule="auto"/>
        <w:rPr>
          <w:b/>
          <w:bCs/>
          <w:lang w:val="bs-Latn-BA"/>
        </w:rPr>
      </w:pPr>
      <w:r>
        <w:rPr>
          <w:b/>
          <w:bCs/>
          <w:lang w:val="bs-Latn-BA"/>
        </w:rPr>
        <w:t>Tabela 2.</w:t>
      </w:r>
    </w:p>
    <w:p w:rsidR="00D114CC" w:rsidRDefault="00D114CC" w:rsidP="006E20C2">
      <w:pPr>
        <w:tabs>
          <w:tab w:val="left" w:pos="5460"/>
        </w:tabs>
        <w:spacing w:after="0" w:line="240" w:lineRule="auto"/>
        <w:rPr>
          <w:b/>
          <w:bCs/>
          <w:lang w:val="bs-Latn-BA"/>
        </w:rPr>
      </w:pPr>
    </w:p>
    <w:p w:rsidR="00BB6616" w:rsidRPr="00D77B5F" w:rsidRDefault="00D114CC" w:rsidP="006E20C2">
      <w:pPr>
        <w:tabs>
          <w:tab w:val="left" w:pos="5460"/>
        </w:tabs>
        <w:spacing w:after="0" w:line="240" w:lineRule="auto"/>
        <w:rPr>
          <w:b/>
          <w:bCs/>
          <w:lang w:val="bs-Latn-BA"/>
        </w:rPr>
      </w:pPr>
      <w:r w:rsidRPr="00D77B5F">
        <w:rPr>
          <w:b/>
          <w:bCs/>
          <w:lang w:val="bs-Latn-BA"/>
        </w:rPr>
        <w:t xml:space="preserve">*Upisati cijenu sata rada servisiranja vozila </w:t>
      </w:r>
      <w:r w:rsidR="00A3731F" w:rsidRPr="00D77B5F">
        <w:rPr>
          <w:b/>
          <w:bCs/>
          <w:lang w:val="bs-Latn-BA"/>
        </w:rPr>
        <w:t xml:space="preserve">po </w:t>
      </w:r>
      <w:r w:rsidR="00D91F51" w:rsidRPr="00D77B5F">
        <w:rPr>
          <w:b/>
          <w:bCs/>
          <w:lang w:val="bs-Latn-BA"/>
        </w:rPr>
        <w:t>potrebi</w:t>
      </w:r>
    </w:p>
    <w:tbl>
      <w:tblPr>
        <w:tblStyle w:val="TableGrid"/>
        <w:tblW w:w="10349" w:type="dxa"/>
        <w:tblInd w:w="-318" w:type="dxa"/>
        <w:tblLayout w:type="fixed"/>
        <w:tblLook w:val="04A0" w:firstRow="1" w:lastRow="0" w:firstColumn="1" w:lastColumn="0" w:noHBand="0" w:noVBand="1"/>
      </w:tblPr>
      <w:tblGrid>
        <w:gridCol w:w="710"/>
        <w:gridCol w:w="3969"/>
        <w:gridCol w:w="992"/>
        <w:gridCol w:w="992"/>
        <w:gridCol w:w="1843"/>
        <w:gridCol w:w="1843"/>
      </w:tblGrid>
      <w:tr w:rsidR="00BB6616" w:rsidRPr="00216DCA" w:rsidTr="00B04B2A">
        <w:trPr>
          <w:trHeight w:val="469"/>
        </w:trPr>
        <w:tc>
          <w:tcPr>
            <w:tcW w:w="710" w:type="dxa"/>
            <w:shd w:val="clear" w:color="auto" w:fill="D9D9D9" w:themeFill="background1" w:themeFillShade="D9"/>
            <w:vAlign w:val="center"/>
          </w:tcPr>
          <w:p w:rsidR="00BB6616" w:rsidRPr="00216DCA" w:rsidRDefault="00B04B2A" w:rsidP="00BB6616">
            <w:pPr>
              <w:jc w:val="center"/>
              <w:rPr>
                <w:b/>
                <w:lang w:val="bs-Latn-BA"/>
              </w:rPr>
            </w:pPr>
            <w:r>
              <w:rPr>
                <w:b/>
                <w:lang w:val="bs-Latn-BA"/>
              </w:rPr>
              <w:t>Red.</w:t>
            </w:r>
            <w:r w:rsidR="00BB6616" w:rsidRPr="00216DCA">
              <w:rPr>
                <w:b/>
                <w:lang w:val="bs-Latn-BA"/>
              </w:rPr>
              <w:t xml:space="preserve"> broj</w:t>
            </w:r>
          </w:p>
        </w:tc>
        <w:tc>
          <w:tcPr>
            <w:tcW w:w="3969" w:type="dxa"/>
            <w:shd w:val="clear" w:color="auto" w:fill="D9D9D9" w:themeFill="background1" w:themeFillShade="D9"/>
            <w:vAlign w:val="center"/>
          </w:tcPr>
          <w:p w:rsidR="00BB6616" w:rsidRPr="00216DCA" w:rsidRDefault="00BB6616" w:rsidP="00BB6616">
            <w:pPr>
              <w:jc w:val="center"/>
              <w:rPr>
                <w:b/>
                <w:lang w:val="bs-Latn-BA"/>
              </w:rPr>
            </w:pPr>
            <w:r>
              <w:rPr>
                <w:b/>
                <w:lang w:val="bs-Latn-BA"/>
              </w:rPr>
              <w:t>Opis predmeta usluge</w:t>
            </w:r>
          </w:p>
        </w:tc>
        <w:tc>
          <w:tcPr>
            <w:tcW w:w="992" w:type="dxa"/>
            <w:shd w:val="clear" w:color="auto" w:fill="D9D9D9" w:themeFill="background1" w:themeFillShade="D9"/>
            <w:vAlign w:val="center"/>
          </w:tcPr>
          <w:p w:rsidR="00BB6616" w:rsidRPr="00216DCA" w:rsidRDefault="00BB6616" w:rsidP="00BB6616">
            <w:pPr>
              <w:jc w:val="center"/>
              <w:rPr>
                <w:b/>
                <w:lang w:val="bs-Latn-BA"/>
              </w:rPr>
            </w:pPr>
            <w:r>
              <w:rPr>
                <w:b/>
                <w:lang w:val="bs-Latn-BA"/>
              </w:rPr>
              <w:t>Jedinica mjere</w:t>
            </w:r>
          </w:p>
        </w:tc>
        <w:tc>
          <w:tcPr>
            <w:tcW w:w="992" w:type="dxa"/>
            <w:shd w:val="clear" w:color="auto" w:fill="D9D9D9" w:themeFill="background1" w:themeFillShade="D9"/>
            <w:vAlign w:val="center"/>
          </w:tcPr>
          <w:p w:rsidR="00BB6616" w:rsidRPr="00216DCA" w:rsidRDefault="00BB6616" w:rsidP="00BB6616">
            <w:pPr>
              <w:jc w:val="center"/>
              <w:rPr>
                <w:b/>
                <w:lang w:val="bs-Latn-BA"/>
              </w:rPr>
            </w:pPr>
            <w:r w:rsidRPr="00216DCA">
              <w:rPr>
                <w:b/>
                <w:lang w:val="bs-Latn-BA"/>
              </w:rPr>
              <w:t>Količina</w:t>
            </w:r>
          </w:p>
        </w:tc>
        <w:tc>
          <w:tcPr>
            <w:tcW w:w="1843" w:type="dxa"/>
            <w:shd w:val="clear" w:color="auto" w:fill="D9D9D9" w:themeFill="background1" w:themeFillShade="D9"/>
            <w:vAlign w:val="center"/>
          </w:tcPr>
          <w:p w:rsidR="00BB6616" w:rsidRPr="00216DCA" w:rsidRDefault="00BB6616" w:rsidP="00BB6616">
            <w:pPr>
              <w:jc w:val="center"/>
              <w:rPr>
                <w:b/>
                <w:lang w:val="bs-Latn-BA"/>
              </w:rPr>
            </w:pPr>
            <w:r w:rsidRPr="00216DCA">
              <w:rPr>
                <w:b/>
                <w:lang w:val="bs-Latn-BA"/>
              </w:rPr>
              <w:t xml:space="preserve">Jedinična cijena  </w:t>
            </w:r>
            <w:r w:rsidR="00DD2674">
              <w:rPr>
                <w:b/>
                <w:lang w:val="bs-Latn-BA"/>
              </w:rPr>
              <w:t xml:space="preserve">sata rada </w:t>
            </w:r>
            <w:r w:rsidRPr="00216DCA">
              <w:rPr>
                <w:b/>
                <w:lang w:val="bs-Latn-BA"/>
              </w:rPr>
              <w:t>PDV-a</w:t>
            </w:r>
          </w:p>
        </w:tc>
        <w:tc>
          <w:tcPr>
            <w:tcW w:w="1843" w:type="dxa"/>
            <w:shd w:val="clear" w:color="auto" w:fill="D9D9D9" w:themeFill="background1" w:themeFillShade="D9"/>
            <w:vAlign w:val="center"/>
          </w:tcPr>
          <w:p w:rsidR="00BB6616" w:rsidRPr="00216DCA" w:rsidRDefault="00DD2674" w:rsidP="00DD2674">
            <w:pPr>
              <w:rPr>
                <w:b/>
                <w:lang w:val="bs-Latn-BA"/>
              </w:rPr>
            </w:pPr>
            <w:r>
              <w:rPr>
                <w:b/>
                <w:lang w:val="bs-Latn-BA"/>
              </w:rPr>
              <w:t xml:space="preserve">Ukupna </w:t>
            </w:r>
            <w:r w:rsidRPr="00216DCA">
              <w:rPr>
                <w:b/>
                <w:lang w:val="bs-Latn-BA"/>
              </w:rPr>
              <w:t xml:space="preserve">cijena  </w:t>
            </w:r>
            <w:r>
              <w:rPr>
                <w:b/>
                <w:lang w:val="bs-Latn-BA"/>
              </w:rPr>
              <w:t xml:space="preserve">sata rada </w:t>
            </w:r>
            <w:r w:rsidRPr="00216DCA">
              <w:rPr>
                <w:b/>
                <w:lang w:val="bs-Latn-BA"/>
              </w:rPr>
              <w:t>PDV-a</w:t>
            </w:r>
          </w:p>
        </w:tc>
      </w:tr>
      <w:tr w:rsidR="00723C5D" w:rsidRPr="00216DCA" w:rsidTr="0009577E">
        <w:trPr>
          <w:trHeight w:val="981"/>
        </w:trPr>
        <w:tc>
          <w:tcPr>
            <w:tcW w:w="710" w:type="dxa"/>
          </w:tcPr>
          <w:p w:rsidR="0009577E" w:rsidRDefault="0009577E" w:rsidP="0009577E">
            <w:pPr>
              <w:jc w:val="center"/>
              <w:rPr>
                <w:bCs/>
                <w:color w:val="000000"/>
              </w:rPr>
            </w:pPr>
          </w:p>
          <w:p w:rsidR="00723C5D" w:rsidRDefault="00723C5D" w:rsidP="0009577E">
            <w:pPr>
              <w:jc w:val="center"/>
              <w:rPr>
                <w:bCs/>
                <w:color w:val="000000"/>
              </w:rPr>
            </w:pPr>
            <w:r>
              <w:rPr>
                <w:bCs/>
                <w:color w:val="000000"/>
              </w:rPr>
              <w:t>1.</w:t>
            </w:r>
          </w:p>
        </w:tc>
        <w:tc>
          <w:tcPr>
            <w:tcW w:w="3969" w:type="dxa"/>
            <w:vAlign w:val="center"/>
          </w:tcPr>
          <w:p w:rsidR="00723C5D" w:rsidRDefault="00723C5D" w:rsidP="00B04B2A"/>
          <w:p w:rsidR="00723C5D" w:rsidRDefault="00723C5D" w:rsidP="00B04B2A">
            <w:pPr>
              <w:rPr>
                <w:b/>
              </w:rPr>
            </w:pPr>
            <w:r>
              <w:t xml:space="preserve">Servisiranje vozila </w:t>
            </w:r>
            <w:r w:rsidRPr="00A3731F">
              <w:rPr>
                <w:b/>
              </w:rPr>
              <w:t>Škoda Superb 2.0 TDI</w:t>
            </w:r>
          </w:p>
          <w:p w:rsidR="00723C5D" w:rsidRPr="00B04B2A" w:rsidRDefault="00723C5D" w:rsidP="00B04B2A">
            <w:r>
              <w:t>(obični servis</w:t>
            </w:r>
            <w:r w:rsidRPr="00B04B2A">
              <w:t xml:space="preserve"> po ukazanoj potrebi</w:t>
            </w:r>
            <w:r>
              <w:t xml:space="preserve"> uključuje samo cijenu sata rada </w:t>
            </w:r>
            <w:r w:rsidRPr="00B04B2A">
              <w:t>)</w:t>
            </w:r>
          </w:p>
        </w:tc>
        <w:tc>
          <w:tcPr>
            <w:tcW w:w="992" w:type="dxa"/>
            <w:vAlign w:val="center"/>
          </w:tcPr>
          <w:p w:rsidR="00723C5D" w:rsidRDefault="00723C5D" w:rsidP="00BB6616">
            <w:pPr>
              <w:jc w:val="center"/>
              <w:rPr>
                <w:rFonts w:ascii="Calibri" w:hAnsi="Calibri"/>
                <w:color w:val="000000"/>
              </w:rPr>
            </w:pPr>
            <w:r>
              <w:rPr>
                <w:rFonts w:ascii="Calibri" w:hAnsi="Calibri"/>
                <w:color w:val="000000"/>
              </w:rPr>
              <w:t>sat servisa</w:t>
            </w:r>
          </w:p>
        </w:tc>
        <w:tc>
          <w:tcPr>
            <w:tcW w:w="992" w:type="dxa"/>
            <w:vAlign w:val="center"/>
          </w:tcPr>
          <w:p w:rsidR="00723C5D" w:rsidRPr="00005D93" w:rsidRDefault="00723C5D" w:rsidP="00BB6616">
            <w:pPr>
              <w:jc w:val="center"/>
              <w:rPr>
                <w:rFonts w:ascii="Calibri" w:eastAsia="Calibri" w:hAnsi="Calibri"/>
              </w:rPr>
            </w:pPr>
            <w:r>
              <w:rPr>
                <w:rFonts w:ascii="Calibri" w:eastAsia="Calibri" w:hAnsi="Calibri"/>
              </w:rPr>
              <w:t>20 sati</w:t>
            </w:r>
          </w:p>
        </w:tc>
        <w:tc>
          <w:tcPr>
            <w:tcW w:w="1843" w:type="dxa"/>
          </w:tcPr>
          <w:p w:rsidR="00723C5D" w:rsidRPr="00216DCA" w:rsidRDefault="00723C5D" w:rsidP="008A5715">
            <w:pPr>
              <w:jc w:val="right"/>
              <w:rPr>
                <w:lang w:val="bs-Latn-BA"/>
              </w:rPr>
            </w:pPr>
            <w:r>
              <w:rPr>
                <w:lang w:val="bs-Latn-BA"/>
              </w:rPr>
              <w:t>*</w:t>
            </w:r>
          </w:p>
        </w:tc>
        <w:tc>
          <w:tcPr>
            <w:tcW w:w="1843" w:type="dxa"/>
          </w:tcPr>
          <w:p w:rsidR="00723C5D" w:rsidRPr="00216DCA" w:rsidRDefault="00723C5D" w:rsidP="008A5715">
            <w:pPr>
              <w:jc w:val="right"/>
              <w:rPr>
                <w:lang w:val="bs-Latn-BA"/>
              </w:rPr>
            </w:pPr>
            <w:r>
              <w:rPr>
                <w:lang w:val="bs-Latn-BA"/>
              </w:rPr>
              <w:t>*</w:t>
            </w:r>
          </w:p>
        </w:tc>
      </w:tr>
      <w:tr w:rsidR="00723C5D" w:rsidRPr="00216DCA" w:rsidTr="0009577E">
        <w:trPr>
          <w:trHeight w:val="671"/>
        </w:trPr>
        <w:tc>
          <w:tcPr>
            <w:tcW w:w="710" w:type="dxa"/>
          </w:tcPr>
          <w:p w:rsidR="0009577E" w:rsidRDefault="0009577E" w:rsidP="0009577E">
            <w:pPr>
              <w:jc w:val="center"/>
              <w:rPr>
                <w:bCs/>
                <w:color w:val="000000"/>
              </w:rPr>
            </w:pPr>
          </w:p>
          <w:p w:rsidR="00723C5D" w:rsidRDefault="00723C5D" w:rsidP="0009577E">
            <w:pPr>
              <w:jc w:val="center"/>
              <w:rPr>
                <w:bCs/>
                <w:color w:val="000000"/>
              </w:rPr>
            </w:pPr>
            <w:r>
              <w:rPr>
                <w:bCs/>
                <w:color w:val="000000"/>
              </w:rPr>
              <w:t>2.</w:t>
            </w:r>
          </w:p>
        </w:tc>
        <w:tc>
          <w:tcPr>
            <w:tcW w:w="3969" w:type="dxa"/>
            <w:vAlign w:val="center"/>
          </w:tcPr>
          <w:p w:rsidR="00723C5D" w:rsidRDefault="00723C5D" w:rsidP="00B04B2A"/>
          <w:p w:rsidR="00723C5D" w:rsidRDefault="00723C5D" w:rsidP="00B04B2A">
            <w:pPr>
              <w:rPr>
                <w:b/>
              </w:rPr>
            </w:pPr>
            <w:r w:rsidRPr="00A3731F">
              <w:t xml:space="preserve">Servisiranje vozila </w:t>
            </w:r>
            <w:r>
              <w:t xml:space="preserve"> </w:t>
            </w:r>
            <w:r w:rsidRPr="00A3731F">
              <w:rPr>
                <w:b/>
              </w:rPr>
              <w:t>VW Passat 2.0 TDI</w:t>
            </w:r>
          </w:p>
          <w:p w:rsidR="00723C5D" w:rsidRDefault="00723C5D" w:rsidP="00B04B2A">
            <w:r w:rsidRPr="00B04B2A">
              <w:t>(obični servis po ukazanoj potrebi uključuje samo cijenu sata rada )</w:t>
            </w:r>
          </w:p>
        </w:tc>
        <w:tc>
          <w:tcPr>
            <w:tcW w:w="992" w:type="dxa"/>
            <w:vAlign w:val="center"/>
          </w:tcPr>
          <w:p w:rsidR="00723C5D" w:rsidRDefault="00723C5D" w:rsidP="00BB6616">
            <w:pPr>
              <w:jc w:val="center"/>
              <w:rPr>
                <w:rFonts w:ascii="Calibri" w:hAnsi="Calibri"/>
                <w:color w:val="000000"/>
              </w:rPr>
            </w:pPr>
            <w:r>
              <w:rPr>
                <w:rFonts w:ascii="Calibri" w:hAnsi="Calibri"/>
                <w:color w:val="000000"/>
              </w:rPr>
              <w:t>sat servisa</w:t>
            </w:r>
          </w:p>
        </w:tc>
        <w:tc>
          <w:tcPr>
            <w:tcW w:w="992" w:type="dxa"/>
            <w:vAlign w:val="center"/>
          </w:tcPr>
          <w:p w:rsidR="00723C5D" w:rsidRPr="00005D93" w:rsidRDefault="00723C5D" w:rsidP="00BB6616">
            <w:pPr>
              <w:jc w:val="center"/>
              <w:rPr>
                <w:rFonts w:ascii="Calibri" w:eastAsia="Calibri" w:hAnsi="Calibri"/>
              </w:rPr>
            </w:pPr>
            <w:r>
              <w:rPr>
                <w:rFonts w:ascii="Calibri" w:eastAsia="Calibri" w:hAnsi="Calibri"/>
              </w:rPr>
              <w:t>20 sati</w:t>
            </w:r>
          </w:p>
        </w:tc>
        <w:tc>
          <w:tcPr>
            <w:tcW w:w="1843" w:type="dxa"/>
          </w:tcPr>
          <w:p w:rsidR="00723C5D" w:rsidRPr="00216DCA" w:rsidRDefault="00723C5D" w:rsidP="008A5715">
            <w:pPr>
              <w:jc w:val="right"/>
              <w:rPr>
                <w:lang w:val="bs-Latn-BA"/>
              </w:rPr>
            </w:pPr>
            <w:r>
              <w:rPr>
                <w:lang w:val="bs-Latn-BA"/>
              </w:rPr>
              <w:t>*</w:t>
            </w:r>
          </w:p>
        </w:tc>
        <w:tc>
          <w:tcPr>
            <w:tcW w:w="1843" w:type="dxa"/>
          </w:tcPr>
          <w:p w:rsidR="00723C5D" w:rsidRPr="00216DCA" w:rsidRDefault="00723C5D" w:rsidP="008A5715">
            <w:pPr>
              <w:jc w:val="right"/>
              <w:rPr>
                <w:lang w:val="bs-Latn-BA"/>
              </w:rPr>
            </w:pPr>
            <w:r>
              <w:rPr>
                <w:lang w:val="bs-Latn-BA"/>
              </w:rPr>
              <w:t>*</w:t>
            </w:r>
          </w:p>
        </w:tc>
      </w:tr>
      <w:tr w:rsidR="00723C5D" w:rsidRPr="00216DCA" w:rsidTr="0009577E">
        <w:trPr>
          <w:trHeight w:val="671"/>
        </w:trPr>
        <w:tc>
          <w:tcPr>
            <w:tcW w:w="710" w:type="dxa"/>
          </w:tcPr>
          <w:p w:rsidR="0009577E" w:rsidRDefault="0009577E" w:rsidP="0009577E">
            <w:pPr>
              <w:jc w:val="center"/>
              <w:rPr>
                <w:bCs/>
                <w:color w:val="000000"/>
              </w:rPr>
            </w:pPr>
          </w:p>
          <w:p w:rsidR="00723C5D" w:rsidRDefault="00723C5D" w:rsidP="0009577E">
            <w:pPr>
              <w:jc w:val="center"/>
              <w:rPr>
                <w:bCs/>
                <w:color w:val="000000"/>
              </w:rPr>
            </w:pPr>
            <w:r>
              <w:rPr>
                <w:bCs/>
                <w:color w:val="000000"/>
              </w:rPr>
              <w:t>3.</w:t>
            </w:r>
          </w:p>
        </w:tc>
        <w:tc>
          <w:tcPr>
            <w:tcW w:w="3969" w:type="dxa"/>
            <w:vAlign w:val="center"/>
          </w:tcPr>
          <w:p w:rsidR="00723C5D" w:rsidRDefault="00723C5D" w:rsidP="00B04B2A"/>
          <w:p w:rsidR="00723C5D" w:rsidRDefault="00723C5D" w:rsidP="00B04B2A">
            <w:pPr>
              <w:rPr>
                <w:b/>
              </w:rPr>
            </w:pPr>
            <w:r>
              <w:t xml:space="preserve">Servisiranje vozila </w:t>
            </w:r>
            <w:r w:rsidRPr="00A3731F">
              <w:rPr>
                <w:b/>
              </w:rPr>
              <w:t>VW Polo 1.2 12V</w:t>
            </w:r>
          </w:p>
          <w:p w:rsidR="00723C5D" w:rsidRDefault="00723C5D" w:rsidP="00B04B2A">
            <w:r w:rsidRPr="00B04B2A">
              <w:t>(obični servis po ukazanoj potrebi uključuje samo cijenu sata rada )</w:t>
            </w:r>
          </w:p>
        </w:tc>
        <w:tc>
          <w:tcPr>
            <w:tcW w:w="992" w:type="dxa"/>
            <w:vAlign w:val="center"/>
          </w:tcPr>
          <w:p w:rsidR="00723C5D" w:rsidRDefault="00723C5D" w:rsidP="00BB6616">
            <w:pPr>
              <w:jc w:val="center"/>
              <w:rPr>
                <w:rFonts w:ascii="Calibri" w:hAnsi="Calibri"/>
                <w:color w:val="000000"/>
              </w:rPr>
            </w:pPr>
            <w:r>
              <w:rPr>
                <w:rFonts w:ascii="Calibri" w:hAnsi="Calibri"/>
                <w:color w:val="000000"/>
              </w:rPr>
              <w:t>sat servisa</w:t>
            </w:r>
          </w:p>
        </w:tc>
        <w:tc>
          <w:tcPr>
            <w:tcW w:w="992" w:type="dxa"/>
            <w:vAlign w:val="center"/>
          </w:tcPr>
          <w:p w:rsidR="00723C5D" w:rsidRPr="00005D93" w:rsidRDefault="00723C5D" w:rsidP="00BB6616">
            <w:pPr>
              <w:jc w:val="center"/>
              <w:rPr>
                <w:rFonts w:ascii="Calibri" w:eastAsia="Calibri" w:hAnsi="Calibri"/>
              </w:rPr>
            </w:pPr>
            <w:r>
              <w:rPr>
                <w:rFonts w:ascii="Calibri" w:eastAsia="Calibri" w:hAnsi="Calibri"/>
              </w:rPr>
              <w:t>20 sati</w:t>
            </w:r>
          </w:p>
        </w:tc>
        <w:tc>
          <w:tcPr>
            <w:tcW w:w="1843" w:type="dxa"/>
          </w:tcPr>
          <w:p w:rsidR="00723C5D" w:rsidRPr="00216DCA" w:rsidRDefault="00723C5D" w:rsidP="008A5715">
            <w:pPr>
              <w:jc w:val="right"/>
              <w:rPr>
                <w:lang w:val="bs-Latn-BA"/>
              </w:rPr>
            </w:pPr>
            <w:r>
              <w:rPr>
                <w:lang w:val="bs-Latn-BA"/>
              </w:rPr>
              <w:t>*</w:t>
            </w:r>
          </w:p>
        </w:tc>
        <w:tc>
          <w:tcPr>
            <w:tcW w:w="1843" w:type="dxa"/>
          </w:tcPr>
          <w:p w:rsidR="00723C5D" w:rsidRPr="00216DCA" w:rsidRDefault="00723C5D" w:rsidP="008A5715">
            <w:pPr>
              <w:jc w:val="right"/>
              <w:rPr>
                <w:lang w:val="bs-Latn-BA"/>
              </w:rPr>
            </w:pPr>
            <w:r>
              <w:rPr>
                <w:lang w:val="bs-Latn-BA"/>
              </w:rPr>
              <w:t>*</w:t>
            </w:r>
          </w:p>
        </w:tc>
      </w:tr>
      <w:tr w:rsidR="00BB6616" w:rsidRPr="00216DCA" w:rsidTr="00723C5D">
        <w:trPr>
          <w:trHeight w:val="406"/>
        </w:trPr>
        <w:tc>
          <w:tcPr>
            <w:tcW w:w="8506" w:type="dxa"/>
            <w:gridSpan w:val="5"/>
            <w:vAlign w:val="center"/>
          </w:tcPr>
          <w:p w:rsidR="00BB6616" w:rsidRPr="00216DCA" w:rsidRDefault="00BB6616" w:rsidP="00BB6616">
            <w:pPr>
              <w:rPr>
                <w:b/>
                <w:lang w:val="bs-Latn-BA"/>
              </w:rPr>
            </w:pPr>
            <w:r w:rsidRPr="00216DCA">
              <w:rPr>
                <w:b/>
                <w:lang w:val="bs-Latn-BA"/>
              </w:rPr>
              <w:t>Ukupna cijena bez PDV-a</w:t>
            </w:r>
            <w:r>
              <w:rPr>
                <w:b/>
                <w:lang w:val="bs-Latn-BA"/>
              </w:rPr>
              <w:t xml:space="preserve"> </w:t>
            </w:r>
          </w:p>
        </w:tc>
        <w:tc>
          <w:tcPr>
            <w:tcW w:w="1843" w:type="dxa"/>
          </w:tcPr>
          <w:p w:rsidR="00BB6616" w:rsidRPr="00216DCA" w:rsidRDefault="00BB6616" w:rsidP="00BB6616">
            <w:pPr>
              <w:rPr>
                <w:lang w:val="bs-Latn-BA"/>
              </w:rPr>
            </w:pPr>
          </w:p>
        </w:tc>
      </w:tr>
      <w:tr w:rsidR="00BB6616" w:rsidRPr="00216DCA" w:rsidTr="00723C5D">
        <w:trPr>
          <w:trHeight w:val="412"/>
        </w:trPr>
        <w:tc>
          <w:tcPr>
            <w:tcW w:w="8506" w:type="dxa"/>
            <w:gridSpan w:val="5"/>
            <w:vAlign w:val="center"/>
          </w:tcPr>
          <w:p w:rsidR="00BB6616" w:rsidRPr="00216DCA" w:rsidRDefault="00BB6616" w:rsidP="00BB6616">
            <w:pPr>
              <w:rPr>
                <w:b/>
                <w:lang w:val="bs-Latn-BA"/>
              </w:rPr>
            </w:pPr>
            <w:r w:rsidRPr="00216DCA">
              <w:rPr>
                <w:b/>
                <w:lang w:val="bs-Latn-BA"/>
              </w:rPr>
              <w:t>Popust</w:t>
            </w:r>
          </w:p>
        </w:tc>
        <w:tc>
          <w:tcPr>
            <w:tcW w:w="1843" w:type="dxa"/>
          </w:tcPr>
          <w:p w:rsidR="00BB6616" w:rsidRPr="00216DCA" w:rsidRDefault="00BB6616" w:rsidP="00BB6616">
            <w:pPr>
              <w:rPr>
                <w:lang w:val="bs-Latn-BA"/>
              </w:rPr>
            </w:pPr>
          </w:p>
        </w:tc>
      </w:tr>
      <w:tr w:rsidR="00BB6616" w:rsidRPr="00216DCA" w:rsidTr="00793E38">
        <w:trPr>
          <w:trHeight w:val="515"/>
        </w:trPr>
        <w:tc>
          <w:tcPr>
            <w:tcW w:w="8506" w:type="dxa"/>
            <w:gridSpan w:val="5"/>
            <w:vAlign w:val="center"/>
          </w:tcPr>
          <w:p w:rsidR="00BB6616" w:rsidRPr="00216DCA" w:rsidRDefault="00BB6616" w:rsidP="00BB6616">
            <w:pPr>
              <w:rPr>
                <w:b/>
                <w:lang w:val="bs-Latn-BA"/>
              </w:rPr>
            </w:pPr>
            <w:r w:rsidRPr="00216DCA">
              <w:rPr>
                <w:b/>
                <w:lang w:val="bs-Latn-BA"/>
              </w:rPr>
              <w:t>Ukupna cijena sa popustom bez  PDV-a</w:t>
            </w:r>
          </w:p>
        </w:tc>
        <w:tc>
          <w:tcPr>
            <w:tcW w:w="1843" w:type="dxa"/>
          </w:tcPr>
          <w:p w:rsidR="00BB6616" w:rsidRPr="00216DCA" w:rsidRDefault="00BB6616" w:rsidP="00BB6616">
            <w:pPr>
              <w:rPr>
                <w:lang w:val="bs-Latn-BA"/>
              </w:rPr>
            </w:pPr>
          </w:p>
        </w:tc>
      </w:tr>
    </w:tbl>
    <w:p w:rsidR="007A401B" w:rsidRDefault="007A401B" w:rsidP="006E20C2">
      <w:pPr>
        <w:tabs>
          <w:tab w:val="left" w:pos="5460"/>
        </w:tabs>
        <w:spacing w:after="0" w:line="240" w:lineRule="auto"/>
        <w:rPr>
          <w:b/>
          <w:bCs/>
          <w:sz w:val="20"/>
          <w:szCs w:val="20"/>
          <w:lang w:val="bs-Latn-BA"/>
        </w:rPr>
      </w:pPr>
    </w:p>
    <w:p w:rsidR="00D77B5F" w:rsidRDefault="00D77B5F" w:rsidP="006E20C2">
      <w:pPr>
        <w:tabs>
          <w:tab w:val="left" w:pos="5460"/>
        </w:tabs>
        <w:spacing w:after="0" w:line="240" w:lineRule="auto"/>
        <w:rPr>
          <w:b/>
          <w:bCs/>
          <w:sz w:val="20"/>
          <w:szCs w:val="20"/>
          <w:lang w:val="bs-Latn-BA"/>
        </w:rPr>
      </w:pPr>
    </w:p>
    <w:p w:rsidR="007A401B" w:rsidRDefault="007A401B" w:rsidP="007A401B">
      <w:pPr>
        <w:spacing w:after="0" w:line="240" w:lineRule="auto"/>
        <w:rPr>
          <w:lang w:val="bs-Latn-BA"/>
        </w:rPr>
      </w:pPr>
      <w:r w:rsidRPr="00B25090">
        <w:rPr>
          <w:lang w:val="bs-Latn-BA"/>
        </w:rPr>
        <w:t>Potpis i pečat dobavljača   ___________________________</w:t>
      </w:r>
    </w:p>
    <w:p w:rsidR="00D77B5F" w:rsidRDefault="00D77B5F" w:rsidP="006E20C2">
      <w:pPr>
        <w:tabs>
          <w:tab w:val="left" w:pos="5460"/>
        </w:tabs>
        <w:spacing w:after="0" w:line="240" w:lineRule="auto"/>
        <w:rPr>
          <w:b/>
          <w:bCs/>
          <w:lang w:val="bs-Latn-BA"/>
        </w:rPr>
      </w:pPr>
      <w:r w:rsidRPr="00D77B5F">
        <w:rPr>
          <w:b/>
          <w:bCs/>
          <w:lang w:val="bs-Latn-BA"/>
        </w:rPr>
        <w:lastRenderedPageBreak/>
        <w:t>LISTA REZERVNIH DIJELOVA VOZILA ZA SERVIS PO POTREBI</w:t>
      </w:r>
    </w:p>
    <w:p w:rsidR="00DA39C2" w:rsidRDefault="00DA39C2" w:rsidP="00DA39C2">
      <w:pPr>
        <w:tabs>
          <w:tab w:val="left" w:pos="5460"/>
        </w:tabs>
        <w:spacing w:after="0" w:line="240" w:lineRule="auto"/>
        <w:rPr>
          <w:b/>
          <w:bCs/>
          <w:lang w:val="bs-Latn-BA"/>
        </w:rPr>
      </w:pPr>
    </w:p>
    <w:p w:rsidR="007A401B" w:rsidRPr="00D77B5F" w:rsidRDefault="00D91F51" w:rsidP="00DA39C2">
      <w:pPr>
        <w:tabs>
          <w:tab w:val="left" w:pos="5460"/>
        </w:tabs>
        <w:spacing w:after="0" w:line="240" w:lineRule="auto"/>
        <w:rPr>
          <w:b/>
          <w:bCs/>
          <w:lang w:val="bs-Latn-BA"/>
        </w:rPr>
      </w:pPr>
      <w:r w:rsidRPr="00D77B5F">
        <w:rPr>
          <w:b/>
          <w:bCs/>
          <w:lang w:val="bs-Latn-BA"/>
        </w:rPr>
        <w:t xml:space="preserve">*Upisati jedinične cijene rezervnih dijelova za servis vozila </w:t>
      </w:r>
      <w:r w:rsidR="007A401B" w:rsidRPr="00D77B5F">
        <w:rPr>
          <w:b/>
          <w:bCs/>
          <w:lang w:val="bs-Latn-BA"/>
        </w:rPr>
        <w:t>po potrebi</w:t>
      </w:r>
      <w:r w:rsidR="00DA39C2">
        <w:rPr>
          <w:b/>
          <w:bCs/>
          <w:lang w:val="bs-Latn-BA"/>
        </w:rPr>
        <w:t xml:space="preserve"> </w:t>
      </w:r>
      <w:r w:rsidR="00DA39C2" w:rsidRPr="00DA39C2">
        <w:rPr>
          <w:b/>
          <w:bCs/>
          <w:i/>
          <w:lang w:val="bs-Latn-BA"/>
        </w:rPr>
        <w:t>(*ne ulazi</w:t>
      </w:r>
      <w:r w:rsidR="005C2308" w:rsidRPr="00DA39C2">
        <w:rPr>
          <w:b/>
          <w:bCs/>
          <w:i/>
          <w:lang w:val="bs-Latn-BA"/>
        </w:rPr>
        <w:t xml:space="preserve"> u ocjenu ponude</w:t>
      </w:r>
      <w:r w:rsidR="007A401B" w:rsidRPr="00D77B5F">
        <w:rPr>
          <w:b/>
          <w:bCs/>
          <w:lang w:val="bs-Latn-BA"/>
        </w:rPr>
        <w:t>)</w:t>
      </w:r>
    </w:p>
    <w:tbl>
      <w:tblPr>
        <w:tblStyle w:val="TableGrid11"/>
        <w:tblpPr w:leftFromText="180" w:rightFromText="180" w:vertAnchor="text" w:horzAnchor="margin" w:tblpX="-318" w:tblpY="48"/>
        <w:tblW w:w="10314" w:type="dxa"/>
        <w:tblLayout w:type="fixed"/>
        <w:tblLook w:val="04A0" w:firstRow="1" w:lastRow="0" w:firstColumn="1" w:lastColumn="0" w:noHBand="0" w:noVBand="1"/>
      </w:tblPr>
      <w:tblGrid>
        <w:gridCol w:w="675"/>
        <w:gridCol w:w="4888"/>
        <w:gridCol w:w="1066"/>
        <w:gridCol w:w="1769"/>
        <w:gridCol w:w="1916"/>
      </w:tblGrid>
      <w:tr w:rsidR="000B1E03" w:rsidRPr="006217F7" w:rsidTr="00D77B5F">
        <w:trPr>
          <w:trHeight w:val="411"/>
        </w:trPr>
        <w:tc>
          <w:tcPr>
            <w:tcW w:w="675" w:type="dxa"/>
            <w:shd w:val="clear" w:color="auto" w:fill="D9D9D9" w:themeFill="background1" w:themeFillShade="D9"/>
            <w:vAlign w:val="center"/>
          </w:tcPr>
          <w:p w:rsidR="00597F3F" w:rsidRPr="006217F7" w:rsidRDefault="00597F3F" w:rsidP="000B1E03">
            <w:pPr>
              <w:jc w:val="center"/>
              <w:rPr>
                <w:b/>
              </w:rPr>
            </w:pPr>
            <w:r>
              <w:rPr>
                <w:b/>
              </w:rPr>
              <w:t>Red.</w:t>
            </w:r>
            <w:r w:rsidRPr="006217F7">
              <w:rPr>
                <w:b/>
              </w:rPr>
              <w:t xml:space="preserve"> broj</w:t>
            </w:r>
          </w:p>
        </w:tc>
        <w:tc>
          <w:tcPr>
            <w:tcW w:w="4888" w:type="dxa"/>
            <w:shd w:val="clear" w:color="auto" w:fill="D9D9D9" w:themeFill="background1" w:themeFillShade="D9"/>
            <w:vAlign w:val="center"/>
          </w:tcPr>
          <w:p w:rsidR="007A401B" w:rsidRDefault="00597F3F" w:rsidP="007A401B">
            <w:pPr>
              <w:tabs>
                <w:tab w:val="left" w:pos="360"/>
              </w:tabs>
              <w:contextualSpacing/>
              <w:jc w:val="center"/>
              <w:rPr>
                <w:b/>
              </w:rPr>
            </w:pPr>
            <w:r w:rsidRPr="006217F7">
              <w:rPr>
                <w:b/>
              </w:rPr>
              <w:t>Naziv rezervnog dijela</w:t>
            </w:r>
            <w:r>
              <w:rPr>
                <w:b/>
              </w:rPr>
              <w:t xml:space="preserve"> </w:t>
            </w:r>
            <w:r w:rsidR="00DC5BF4">
              <w:rPr>
                <w:b/>
              </w:rPr>
              <w:t xml:space="preserve"> </w:t>
            </w:r>
            <w:r w:rsidR="007A401B">
              <w:rPr>
                <w:b/>
              </w:rPr>
              <w:t>za vozilo</w:t>
            </w:r>
          </w:p>
          <w:p w:rsidR="00597F3F" w:rsidRPr="006217F7" w:rsidRDefault="00DC5BF4" w:rsidP="007A401B">
            <w:pPr>
              <w:tabs>
                <w:tab w:val="left" w:pos="360"/>
              </w:tabs>
              <w:contextualSpacing/>
              <w:jc w:val="center"/>
              <w:rPr>
                <w:b/>
              </w:rPr>
            </w:pPr>
            <w:r>
              <w:rPr>
                <w:b/>
              </w:rPr>
              <w:t>Škoda Superb 2.0 TDI</w:t>
            </w:r>
          </w:p>
        </w:tc>
        <w:tc>
          <w:tcPr>
            <w:tcW w:w="1066" w:type="dxa"/>
            <w:shd w:val="clear" w:color="auto" w:fill="D9D9D9" w:themeFill="background1" w:themeFillShade="D9"/>
            <w:vAlign w:val="center"/>
          </w:tcPr>
          <w:p w:rsidR="00597F3F" w:rsidRDefault="00597F3F" w:rsidP="000B1E03">
            <w:pPr>
              <w:jc w:val="center"/>
              <w:rPr>
                <w:b/>
              </w:rPr>
            </w:pPr>
            <w:r w:rsidRPr="006217F7">
              <w:rPr>
                <w:b/>
              </w:rPr>
              <w:t>Jedinica</w:t>
            </w:r>
          </w:p>
          <w:p w:rsidR="00597F3F" w:rsidRPr="006217F7" w:rsidRDefault="00597F3F" w:rsidP="000B1E03">
            <w:pPr>
              <w:jc w:val="center"/>
              <w:rPr>
                <w:b/>
              </w:rPr>
            </w:pPr>
            <w:r w:rsidRPr="006217F7">
              <w:rPr>
                <w:b/>
              </w:rPr>
              <w:t>mjere</w:t>
            </w:r>
          </w:p>
        </w:tc>
        <w:tc>
          <w:tcPr>
            <w:tcW w:w="1769" w:type="dxa"/>
            <w:shd w:val="clear" w:color="auto" w:fill="D9D9D9" w:themeFill="background1" w:themeFillShade="D9"/>
            <w:vAlign w:val="center"/>
          </w:tcPr>
          <w:p w:rsidR="00597F3F" w:rsidRPr="006217F7" w:rsidRDefault="00597F3F" w:rsidP="000B1E03">
            <w:pPr>
              <w:jc w:val="center"/>
              <w:rPr>
                <w:b/>
              </w:rPr>
            </w:pPr>
            <w:r w:rsidRPr="006217F7">
              <w:rPr>
                <w:b/>
              </w:rPr>
              <w:t>Količina</w:t>
            </w:r>
          </w:p>
        </w:tc>
        <w:tc>
          <w:tcPr>
            <w:tcW w:w="1916" w:type="dxa"/>
            <w:shd w:val="clear" w:color="auto" w:fill="D9D9D9" w:themeFill="background1" w:themeFillShade="D9"/>
            <w:vAlign w:val="center"/>
          </w:tcPr>
          <w:p w:rsidR="00597F3F" w:rsidRPr="006217F7" w:rsidRDefault="00597F3F" w:rsidP="000B1E03">
            <w:pPr>
              <w:jc w:val="center"/>
              <w:rPr>
                <w:b/>
              </w:rPr>
            </w:pPr>
            <w:r>
              <w:rPr>
                <w:b/>
              </w:rPr>
              <w:t xml:space="preserve">Jedinična cijena bez </w:t>
            </w:r>
            <w:r w:rsidRPr="006217F7">
              <w:rPr>
                <w:b/>
              </w:rPr>
              <w:t>PDV-a</w:t>
            </w:r>
          </w:p>
        </w:tc>
      </w:tr>
      <w:tr w:rsidR="008E521B" w:rsidRPr="006217F7" w:rsidTr="000B1E03">
        <w:trPr>
          <w:trHeight w:val="408"/>
        </w:trPr>
        <w:tc>
          <w:tcPr>
            <w:tcW w:w="675" w:type="dxa"/>
            <w:vAlign w:val="center"/>
          </w:tcPr>
          <w:p w:rsidR="008E521B" w:rsidRDefault="00C01BDD" w:rsidP="000B1E03">
            <w:pPr>
              <w:jc w:val="center"/>
              <w:rPr>
                <w:rFonts w:ascii="Calibri" w:hAnsi="Calibri"/>
                <w:color w:val="000000"/>
              </w:rPr>
            </w:pPr>
            <w:r>
              <w:rPr>
                <w:rFonts w:ascii="Calibri" w:hAnsi="Calibri"/>
                <w:color w:val="000000"/>
              </w:rPr>
              <w:t>1.</w:t>
            </w:r>
          </w:p>
        </w:tc>
        <w:tc>
          <w:tcPr>
            <w:tcW w:w="4888" w:type="dxa"/>
            <w:vAlign w:val="center"/>
          </w:tcPr>
          <w:p w:rsidR="008E521B" w:rsidRPr="00C01BDD" w:rsidRDefault="008E521B" w:rsidP="000B1E03">
            <w:r w:rsidRPr="00C01BDD">
              <w:t>Prednji diskovi</w:t>
            </w:r>
          </w:p>
        </w:tc>
        <w:tc>
          <w:tcPr>
            <w:tcW w:w="1066" w:type="dxa"/>
            <w:vAlign w:val="center"/>
          </w:tcPr>
          <w:p w:rsidR="008E521B" w:rsidRPr="00E96A8F" w:rsidRDefault="008E521B" w:rsidP="000B1E03">
            <w:pPr>
              <w:jc w:val="center"/>
            </w:pPr>
            <w:r w:rsidRPr="00E96A8F">
              <w:t>kom</w:t>
            </w:r>
          </w:p>
        </w:tc>
        <w:tc>
          <w:tcPr>
            <w:tcW w:w="1769" w:type="dxa"/>
            <w:vAlign w:val="center"/>
          </w:tcPr>
          <w:p w:rsidR="008E521B" w:rsidRDefault="00C01BDD" w:rsidP="000B1E03">
            <w:pPr>
              <w:jc w:val="center"/>
            </w:pPr>
            <w:r>
              <w:t>1</w:t>
            </w:r>
          </w:p>
        </w:tc>
        <w:tc>
          <w:tcPr>
            <w:tcW w:w="1916" w:type="dxa"/>
          </w:tcPr>
          <w:p w:rsidR="008E521B" w:rsidRPr="006217F7" w:rsidRDefault="007A401B" w:rsidP="007A401B">
            <w:pPr>
              <w:jc w:val="right"/>
            </w:pPr>
            <w:r>
              <w:t>*</w:t>
            </w:r>
          </w:p>
        </w:tc>
      </w:tr>
      <w:tr w:rsidR="007A401B" w:rsidRPr="006217F7" w:rsidTr="000B1E03">
        <w:trPr>
          <w:trHeight w:val="408"/>
        </w:trPr>
        <w:tc>
          <w:tcPr>
            <w:tcW w:w="675" w:type="dxa"/>
            <w:vAlign w:val="center"/>
          </w:tcPr>
          <w:p w:rsidR="007A401B" w:rsidRDefault="007A401B" w:rsidP="007A401B">
            <w:pPr>
              <w:jc w:val="center"/>
              <w:rPr>
                <w:rFonts w:ascii="Calibri" w:hAnsi="Calibri"/>
                <w:color w:val="000000"/>
              </w:rPr>
            </w:pPr>
            <w:r>
              <w:rPr>
                <w:rFonts w:ascii="Calibri" w:hAnsi="Calibri"/>
                <w:color w:val="000000"/>
              </w:rPr>
              <w:t>2.</w:t>
            </w:r>
          </w:p>
        </w:tc>
        <w:tc>
          <w:tcPr>
            <w:tcW w:w="4888" w:type="dxa"/>
            <w:vAlign w:val="center"/>
          </w:tcPr>
          <w:p w:rsidR="007A401B" w:rsidRPr="00C01BDD" w:rsidRDefault="007A401B" w:rsidP="007A401B">
            <w:r w:rsidRPr="00C01BDD">
              <w:t>Zadnji diskovi</w:t>
            </w:r>
            <w:r>
              <w:t xml:space="preserve"> </w:t>
            </w:r>
          </w:p>
        </w:tc>
        <w:tc>
          <w:tcPr>
            <w:tcW w:w="1066" w:type="dxa"/>
            <w:vAlign w:val="center"/>
          </w:tcPr>
          <w:p w:rsidR="007A401B" w:rsidRPr="00E96A8F" w:rsidRDefault="007A401B" w:rsidP="007A401B">
            <w:pPr>
              <w:jc w:val="center"/>
            </w:pPr>
            <w:r w:rsidRPr="00E96A8F">
              <w:t>kom</w:t>
            </w:r>
          </w:p>
        </w:tc>
        <w:tc>
          <w:tcPr>
            <w:tcW w:w="1769" w:type="dxa"/>
            <w:vAlign w:val="center"/>
          </w:tcPr>
          <w:p w:rsidR="007A401B"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0B1E03">
        <w:trPr>
          <w:trHeight w:val="408"/>
        </w:trPr>
        <w:tc>
          <w:tcPr>
            <w:tcW w:w="675" w:type="dxa"/>
            <w:vAlign w:val="center"/>
          </w:tcPr>
          <w:p w:rsidR="007A401B" w:rsidRDefault="007A401B" w:rsidP="007A401B">
            <w:pPr>
              <w:jc w:val="center"/>
              <w:rPr>
                <w:rFonts w:ascii="Calibri" w:hAnsi="Calibri"/>
                <w:color w:val="000000"/>
              </w:rPr>
            </w:pPr>
            <w:r>
              <w:rPr>
                <w:rFonts w:ascii="Calibri" w:hAnsi="Calibri"/>
                <w:color w:val="000000"/>
              </w:rPr>
              <w:t>3.</w:t>
            </w:r>
          </w:p>
        </w:tc>
        <w:tc>
          <w:tcPr>
            <w:tcW w:w="4888" w:type="dxa"/>
            <w:vAlign w:val="center"/>
          </w:tcPr>
          <w:p w:rsidR="007A401B" w:rsidRPr="00C01BDD" w:rsidRDefault="007A401B" w:rsidP="007A401B">
            <w:r w:rsidRPr="00C01BDD">
              <w:t>Prednje disk pločice</w:t>
            </w:r>
          </w:p>
        </w:tc>
        <w:tc>
          <w:tcPr>
            <w:tcW w:w="1066" w:type="dxa"/>
            <w:vAlign w:val="center"/>
          </w:tcPr>
          <w:p w:rsidR="007A401B" w:rsidRPr="00E96A8F" w:rsidRDefault="007A401B" w:rsidP="007A401B">
            <w:pPr>
              <w:jc w:val="center"/>
            </w:pPr>
            <w:r w:rsidRPr="00E96A8F">
              <w:t>set</w:t>
            </w:r>
          </w:p>
        </w:tc>
        <w:tc>
          <w:tcPr>
            <w:tcW w:w="1769" w:type="dxa"/>
            <w:vAlign w:val="center"/>
          </w:tcPr>
          <w:p w:rsidR="007A401B"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0B1E03">
        <w:trPr>
          <w:trHeight w:val="408"/>
        </w:trPr>
        <w:tc>
          <w:tcPr>
            <w:tcW w:w="675" w:type="dxa"/>
            <w:vAlign w:val="center"/>
          </w:tcPr>
          <w:p w:rsidR="007A401B" w:rsidRDefault="007A401B" w:rsidP="007A401B">
            <w:pPr>
              <w:jc w:val="center"/>
              <w:rPr>
                <w:rFonts w:ascii="Calibri" w:hAnsi="Calibri"/>
                <w:color w:val="000000"/>
              </w:rPr>
            </w:pPr>
            <w:r>
              <w:rPr>
                <w:rFonts w:ascii="Calibri" w:hAnsi="Calibri"/>
                <w:color w:val="000000"/>
              </w:rPr>
              <w:t>4.</w:t>
            </w:r>
          </w:p>
        </w:tc>
        <w:tc>
          <w:tcPr>
            <w:tcW w:w="4888" w:type="dxa"/>
            <w:vAlign w:val="center"/>
          </w:tcPr>
          <w:p w:rsidR="007A401B" w:rsidRPr="00C01BDD" w:rsidRDefault="007A401B" w:rsidP="007A401B">
            <w:r w:rsidRPr="00C01BDD">
              <w:t>Zadnje disk pločice</w:t>
            </w:r>
          </w:p>
        </w:tc>
        <w:tc>
          <w:tcPr>
            <w:tcW w:w="1066" w:type="dxa"/>
            <w:vAlign w:val="center"/>
          </w:tcPr>
          <w:p w:rsidR="007A401B" w:rsidRPr="00E96A8F" w:rsidRDefault="007A401B" w:rsidP="007A401B">
            <w:pPr>
              <w:jc w:val="center"/>
            </w:pPr>
            <w:r w:rsidRPr="00E96A8F">
              <w:t>set</w:t>
            </w:r>
          </w:p>
        </w:tc>
        <w:tc>
          <w:tcPr>
            <w:tcW w:w="1769" w:type="dxa"/>
            <w:vAlign w:val="center"/>
          </w:tcPr>
          <w:p w:rsidR="007A401B"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0B1E03">
        <w:trPr>
          <w:trHeight w:val="415"/>
        </w:trPr>
        <w:tc>
          <w:tcPr>
            <w:tcW w:w="675" w:type="dxa"/>
            <w:vAlign w:val="center"/>
          </w:tcPr>
          <w:p w:rsidR="007A401B" w:rsidRDefault="007A401B" w:rsidP="007A401B">
            <w:pPr>
              <w:jc w:val="center"/>
              <w:rPr>
                <w:rFonts w:ascii="Calibri" w:hAnsi="Calibri"/>
                <w:color w:val="000000"/>
              </w:rPr>
            </w:pPr>
            <w:r>
              <w:rPr>
                <w:rFonts w:ascii="Calibri" w:hAnsi="Calibri"/>
                <w:color w:val="000000"/>
              </w:rPr>
              <w:t>5.</w:t>
            </w:r>
          </w:p>
        </w:tc>
        <w:tc>
          <w:tcPr>
            <w:tcW w:w="4888" w:type="dxa"/>
            <w:vAlign w:val="center"/>
          </w:tcPr>
          <w:p w:rsidR="007A401B" w:rsidRPr="00C01BDD" w:rsidRDefault="007A401B" w:rsidP="007A401B">
            <w:r w:rsidRPr="00C01BDD">
              <w:t>Sijalica kratko svjetlo Xenon</w:t>
            </w:r>
            <w:r>
              <w:t xml:space="preserve"> </w:t>
            </w:r>
          </w:p>
        </w:tc>
        <w:tc>
          <w:tcPr>
            <w:tcW w:w="1066" w:type="dxa"/>
            <w:vAlign w:val="center"/>
          </w:tcPr>
          <w:p w:rsidR="007A401B" w:rsidRDefault="007A401B" w:rsidP="007A401B">
            <w:pPr>
              <w:jc w:val="center"/>
              <w:rPr>
                <w:rFonts w:ascii="Calibri" w:hAnsi="Calibri"/>
                <w:color w:val="000000"/>
              </w:rPr>
            </w:pPr>
            <w:r>
              <w:rPr>
                <w:rFonts w:ascii="Calibri" w:hAnsi="Calibri"/>
                <w:color w:val="000000"/>
              </w:rPr>
              <w:t>kom</w:t>
            </w:r>
          </w:p>
        </w:tc>
        <w:tc>
          <w:tcPr>
            <w:tcW w:w="1769" w:type="dxa"/>
            <w:vAlign w:val="center"/>
          </w:tcPr>
          <w:p w:rsidR="007A401B" w:rsidRPr="00A61600"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0B1E03">
        <w:trPr>
          <w:trHeight w:val="415"/>
        </w:trPr>
        <w:tc>
          <w:tcPr>
            <w:tcW w:w="675" w:type="dxa"/>
            <w:vAlign w:val="center"/>
          </w:tcPr>
          <w:p w:rsidR="007A401B" w:rsidRDefault="007A401B" w:rsidP="007A401B">
            <w:pPr>
              <w:jc w:val="center"/>
              <w:rPr>
                <w:rFonts w:ascii="Calibri" w:hAnsi="Calibri"/>
                <w:color w:val="000000"/>
              </w:rPr>
            </w:pPr>
            <w:r>
              <w:rPr>
                <w:rFonts w:ascii="Calibri" w:hAnsi="Calibri"/>
                <w:color w:val="000000"/>
              </w:rPr>
              <w:t>6.</w:t>
            </w:r>
          </w:p>
        </w:tc>
        <w:tc>
          <w:tcPr>
            <w:tcW w:w="4888" w:type="dxa"/>
            <w:vAlign w:val="center"/>
          </w:tcPr>
          <w:p w:rsidR="007A401B" w:rsidRPr="00C01BDD" w:rsidRDefault="007A401B" w:rsidP="007A401B">
            <w:r w:rsidRPr="00C01BDD">
              <w:t>Sijalica dugo svjetlo Xenon</w:t>
            </w:r>
          </w:p>
        </w:tc>
        <w:tc>
          <w:tcPr>
            <w:tcW w:w="1066" w:type="dxa"/>
            <w:vAlign w:val="center"/>
          </w:tcPr>
          <w:p w:rsidR="007A401B" w:rsidRDefault="007A401B" w:rsidP="007A401B">
            <w:pPr>
              <w:jc w:val="center"/>
              <w:rPr>
                <w:rFonts w:ascii="Calibri" w:hAnsi="Calibri"/>
                <w:color w:val="000000"/>
              </w:rPr>
            </w:pPr>
            <w:r>
              <w:rPr>
                <w:rFonts w:ascii="Calibri" w:hAnsi="Calibri"/>
                <w:color w:val="000000"/>
              </w:rPr>
              <w:t>kom</w:t>
            </w:r>
          </w:p>
        </w:tc>
        <w:tc>
          <w:tcPr>
            <w:tcW w:w="1769" w:type="dxa"/>
            <w:vAlign w:val="center"/>
          </w:tcPr>
          <w:p w:rsidR="007A401B" w:rsidRPr="00A61600"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0B1E03">
        <w:trPr>
          <w:trHeight w:val="415"/>
        </w:trPr>
        <w:tc>
          <w:tcPr>
            <w:tcW w:w="675" w:type="dxa"/>
            <w:vAlign w:val="center"/>
          </w:tcPr>
          <w:p w:rsidR="007A401B" w:rsidRDefault="007A401B" w:rsidP="007A401B">
            <w:pPr>
              <w:jc w:val="center"/>
              <w:rPr>
                <w:rFonts w:ascii="Calibri" w:hAnsi="Calibri"/>
                <w:color w:val="000000"/>
              </w:rPr>
            </w:pPr>
            <w:r>
              <w:rPr>
                <w:rFonts w:ascii="Calibri" w:hAnsi="Calibri"/>
                <w:color w:val="000000"/>
              </w:rPr>
              <w:t>7.</w:t>
            </w:r>
          </w:p>
        </w:tc>
        <w:tc>
          <w:tcPr>
            <w:tcW w:w="4888" w:type="dxa"/>
            <w:vAlign w:val="center"/>
          </w:tcPr>
          <w:p w:rsidR="007A401B" w:rsidRPr="00C01BDD" w:rsidRDefault="007A401B" w:rsidP="007A401B">
            <w:r w:rsidRPr="00C01BDD">
              <w:t>Manžetna poluosovine</w:t>
            </w:r>
          </w:p>
        </w:tc>
        <w:tc>
          <w:tcPr>
            <w:tcW w:w="1066" w:type="dxa"/>
            <w:vAlign w:val="center"/>
          </w:tcPr>
          <w:p w:rsidR="007A401B" w:rsidRDefault="007A401B" w:rsidP="007A401B">
            <w:pPr>
              <w:jc w:val="center"/>
              <w:rPr>
                <w:rFonts w:ascii="Calibri" w:hAnsi="Calibri"/>
                <w:color w:val="000000"/>
              </w:rPr>
            </w:pPr>
            <w:r>
              <w:rPr>
                <w:rFonts w:ascii="Calibri" w:hAnsi="Calibri"/>
                <w:color w:val="000000"/>
              </w:rPr>
              <w:t>kom</w:t>
            </w:r>
          </w:p>
        </w:tc>
        <w:tc>
          <w:tcPr>
            <w:tcW w:w="1769" w:type="dxa"/>
            <w:vAlign w:val="center"/>
          </w:tcPr>
          <w:p w:rsidR="007A401B" w:rsidRPr="00A61600"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0B1E03">
        <w:trPr>
          <w:trHeight w:val="415"/>
        </w:trPr>
        <w:tc>
          <w:tcPr>
            <w:tcW w:w="675" w:type="dxa"/>
            <w:vAlign w:val="center"/>
          </w:tcPr>
          <w:p w:rsidR="007A401B" w:rsidRDefault="007A401B" w:rsidP="007A401B">
            <w:pPr>
              <w:jc w:val="center"/>
              <w:rPr>
                <w:rFonts w:ascii="Calibri" w:hAnsi="Calibri"/>
                <w:color w:val="000000"/>
              </w:rPr>
            </w:pPr>
            <w:r>
              <w:rPr>
                <w:rFonts w:ascii="Calibri" w:hAnsi="Calibri"/>
                <w:color w:val="000000"/>
              </w:rPr>
              <w:t>8.</w:t>
            </w:r>
          </w:p>
        </w:tc>
        <w:tc>
          <w:tcPr>
            <w:tcW w:w="4888" w:type="dxa"/>
            <w:vAlign w:val="center"/>
          </w:tcPr>
          <w:p w:rsidR="007A401B" w:rsidRPr="00C01BDD" w:rsidRDefault="007A401B" w:rsidP="007A401B">
            <w:r w:rsidRPr="00C01BDD">
              <w:t>Akumulator 100 Ah</w:t>
            </w:r>
            <w:r>
              <w:t>.</w:t>
            </w:r>
          </w:p>
        </w:tc>
        <w:tc>
          <w:tcPr>
            <w:tcW w:w="1066" w:type="dxa"/>
            <w:vAlign w:val="center"/>
          </w:tcPr>
          <w:p w:rsidR="007A401B" w:rsidRDefault="007A401B" w:rsidP="007A401B">
            <w:pPr>
              <w:jc w:val="center"/>
              <w:rPr>
                <w:rFonts w:ascii="Calibri" w:hAnsi="Calibri"/>
                <w:color w:val="000000"/>
              </w:rPr>
            </w:pPr>
            <w:r>
              <w:rPr>
                <w:rFonts w:ascii="Calibri" w:hAnsi="Calibri"/>
                <w:color w:val="000000"/>
              </w:rPr>
              <w:t>kom</w:t>
            </w:r>
          </w:p>
        </w:tc>
        <w:tc>
          <w:tcPr>
            <w:tcW w:w="1769" w:type="dxa"/>
            <w:vAlign w:val="center"/>
          </w:tcPr>
          <w:p w:rsidR="007A401B" w:rsidRPr="00A61600" w:rsidRDefault="007A401B" w:rsidP="007A401B">
            <w:pPr>
              <w:jc w:val="center"/>
            </w:pPr>
            <w:r>
              <w:t>1</w:t>
            </w:r>
          </w:p>
        </w:tc>
        <w:tc>
          <w:tcPr>
            <w:tcW w:w="1916" w:type="dxa"/>
          </w:tcPr>
          <w:p w:rsidR="007A401B" w:rsidRPr="006217F7" w:rsidRDefault="007A401B" w:rsidP="007A401B">
            <w:pPr>
              <w:jc w:val="right"/>
            </w:pPr>
            <w:r>
              <w:t>*</w:t>
            </w:r>
          </w:p>
        </w:tc>
      </w:tr>
    </w:tbl>
    <w:p w:rsidR="00607C60" w:rsidRDefault="00607C60" w:rsidP="00607C60">
      <w:pPr>
        <w:tabs>
          <w:tab w:val="left" w:pos="5460"/>
        </w:tabs>
        <w:spacing w:after="0" w:line="240" w:lineRule="auto"/>
        <w:rPr>
          <w:b/>
          <w:bCs/>
          <w:lang w:val="bs-Latn-BA"/>
        </w:rPr>
      </w:pPr>
    </w:p>
    <w:tbl>
      <w:tblPr>
        <w:tblStyle w:val="TableGrid11"/>
        <w:tblpPr w:leftFromText="180" w:rightFromText="180" w:vertAnchor="text" w:horzAnchor="margin" w:tblpX="-352" w:tblpY="48"/>
        <w:tblW w:w="10348" w:type="dxa"/>
        <w:tblLayout w:type="fixed"/>
        <w:tblLook w:val="04A0" w:firstRow="1" w:lastRow="0" w:firstColumn="1" w:lastColumn="0" w:noHBand="0" w:noVBand="1"/>
      </w:tblPr>
      <w:tblGrid>
        <w:gridCol w:w="709"/>
        <w:gridCol w:w="4888"/>
        <w:gridCol w:w="1066"/>
        <w:gridCol w:w="1769"/>
        <w:gridCol w:w="1916"/>
      </w:tblGrid>
      <w:tr w:rsidR="00607C60" w:rsidRPr="006217F7" w:rsidTr="00D77B5F">
        <w:trPr>
          <w:trHeight w:val="415"/>
        </w:trPr>
        <w:tc>
          <w:tcPr>
            <w:tcW w:w="709" w:type="dxa"/>
            <w:shd w:val="clear" w:color="auto" w:fill="D9D9D9" w:themeFill="background1" w:themeFillShade="D9"/>
            <w:vAlign w:val="center"/>
          </w:tcPr>
          <w:p w:rsidR="00607C60" w:rsidRPr="006217F7" w:rsidRDefault="00607C60" w:rsidP="00664E1E">
            <w:pPr>
              <w:jc w:val="center"/>
              <w:rPr>
                <w:b/>
              </w:rPr>
            </w:pPr>
            <w:r>
              <w:rPr>
                <w:b/>
              </w:rPr>
              <w:t>Red.</w:t>
            </w:r>
            <w:r w:rsidRPr="006217F7">
              <w:rPr>
                <w:b/>
              </w:rPr>
              <w:t xml:space="preserve"> broj</w:t>
            </w:r>
          </w:p>
        </w:tc>
        <w:tc>
          <w:tcPr>
            <w:tcW w:w="4888" w:type="dxa"/>
            <w:shd w:val="clear" w:color="auto" w:fill="D9D9D9" w:themeFill="background1" w:themeFillShade="D9"/>
            <w:vAlign w:val="center"/>
          </w:tcPr>
          <w:p w:rsidR="007A401B" w:rsidRDefault="00607C60" w:rsidP="007A401B">
            <w:pPr>
              <w:tabs>
                <w:tab w:val="left" w:pos="360"/>
              </w:tabs>
              <w:contextualSpacing/>
              <w:jc w:val="center"/>
              <w:rPr>
                <w:b/>
              </w:rPr>
            </w:pPr>
            <w:r w:rsidRPr="006217F7">
              <w:rPr>
                <w:b/>
              </w:rPr>
              <w:t>Naziv rezervnog dijela</w:t>
            </w:r>
            <w:r>
              <w:rPr>
                <w:b/>
              </w:rPr>
              <w:t xml:space="preserve"> </w:t>
            </w:r>
            <w:r w:rsidR="007A401B">
              <w:rPr>
                <w:b/>
              </w:rPr>
              <w:t>za vozilo</w:t>
            </w:r>
          </w:p>
          <w:p w:rsidR="00607C60" w:rsidRPr="006217F7" w:rsidRDefault="007A401B" w:rsidP="007A401B">
            <w:pPr>
              <w:tabs>
                <w:tab w:val="left" w:pos="360"/>
              </w:tabs>
              <w:contextualSpacing/>
              <w:jc w:val="center"/>
              <w:rPr>
                <w:b/>
              </w:rPr>
            </w:pPr>
            <w:r>
              <w:rPr>
                <w:b/>
              </w:rPr>
              <w:t>VW Passat 2.0 TDI</w:t>
            </w:r>
          </w:p>
        </w:tc>
        <w:tc>
          <w:tcPr>
            <w:tcW w:w="1066" w:type="dxa"/>
            <w:shd w:val="clear" w:color="auto" w:fill="D9D9D9" w:themeFill="background1" w:themeFillShade="D9"/>
            <w:vAlign w:val="center"/>
          </w:tcPr>
          <w:p w:rsidR="00607C60" w:rsidRDefault="00607C60" w:rsidP="00664E1E">
            <w:pPr>
              <w:jc w:val="center"/>
              <w:rPr>
                <w:b/>
              </w:rPr>
            </w:pPr>
            <w:r w:rsidRPr="006217F7">
              <w:rPr>
                <w:b/>
              </w:rPr>
              <w:t>Jedinica</w:t>
            </w:r>
          </w:p>
          <w:p w:rsidR="00607C60" w:rsidRPr="006217F7" w:rsidRDefault="00607C60" w:rsidP="00664E1E">
            <w:pPr>
              <w:jc w:val="center"/>
              <w:rPr>
                <w:b/>
              </w:rPr>
            </w:pPr>
            <w:r w:rsidRPr="006217F7">
              <w:rPr>
                <w:b/>
              </w:rPr>
              <w:t>mjere</w:t>
            </w:r>
          </w:p>
        </w:tc>
        <w:tc>
          <w:tcPr>
            <w:tcW w:w="1769" w:type="dxa"/>
            <w:shd w:val="clear" w:color="auto" w:fill="D9D9D9" w:themeFill="background1" w:themeFillShade="D9"/>
            <w:vAlign w:val="center"/>
          </w:tcPr>
          <w:p w:rsidR="00607C60" w:rsidRPr="006217F7" w:rsidRDefault="00607C60" w:rsidP="00664E1E">
            <w:pPr>
              <w:jc w:val="center"/>
              <w:rPr>
                <w:b/>
              </w:rPr>
            </w:pPr>
            <w:r w:rsidRPr="006217F7">
              <w:rPr>
                <w:b/>
              </w:rPr>
              <w:t>Količina</w:t>
            </w:r>
          </w:p>
        </w:tc>
        <w:tc>
          <w:tcPr>
            <w:tcW w:w="1916" w:type="dxa"/>
            <w:shd w:val="clear" w:color="auto" w:fill="D9D9D9" w:themeFill="background1" w:themeFillShade="D9"/>
            <w:vAlign w:val="center"/>
          </w:tcPr>
          <w:p w:rsidR="00607C60" w:rsidRPr="006217F7" w:rsidRDefault="00607C60" w:rsidP="00664E1E">
            <w:pPr>
              <w:jc w:val="center"/>
              <w:rPr>
                <w:b/>
              </w:rPr>
            </w:pPr>
            <w:r>
              <w:rPr>
                <w:b/>
              </w:rPr>
              <w:t xml:space="preserve">Jedinična cijena bez </w:t>
            </w:r>
            <w:r w:rsidRPr="006217F7">
              <w:rPr>
                <w:b/>
              </w:rPr>
              <w:t>PDV-a</w:t>
            </w:r>
          </w:p>
        </w:tc>
      </w:tr>
      <w:tr w:rsidR="007A401B" w:rsidRPr="006217F7" w:rsidTr="00664E1E">
        <w:trPr>
          <w:trHeight w:val="408"/>
        </w:trPr>
        <w:tc>
          <w:tcPr>
            <w:tcW w:w="709" w:type="dxa"/>
            <w:vAlign w:val="center"/>
          </w:tcPr>
          <w:p w:rsidR="007A401B" w:rsidRDefault="007A401B" w:rsidP="007A401B">
            <w:pPr>
              <w:jc w:val="center"/>
              <w:rPr>
                <w:rFonts w:ascii="Calibri" w:hAnsi="Calibri"/>
                <w:color w:val="000000"/>
              </w:rPr>
            </w:pPr>
            <w:r>
              <w:rPr>
                <w:rFonts w:ascii="Calibri" w:hAnsi="Calibri"/>
                <w:color w:val="000000"/>
              </w:rPr>
              <w:t>1.</w:t>
            </w:r>
          </w:p>
        </w:tc>
        <w:tc>
          <w:tcPr>
            <w:tcW w:w="4888" w:type="dxa"/>
            <w:vAlign w:val="center"/>
          </w:tcPr>
          <w:p w:rsidR="007A401B" w:rsidRPr="00C01BDD" w:rsidRDefault="007A401B" w:rsidP="007A401B">
            <w:r w:rsidRPr="00C01BDD">
              <w:t>Prednji diskovi</w:t>
            </w:r>
          </w:p>
        </w:tc>
        <w:tc>
          <w:tcPr>
            <w:tcW w:w="1066" w:type="dxa"/>
            <w:vAlign w:val="center"/>
          </w:tcPr>
          <w:p w:rsidR="007A401B" w:rsidRPr="00E96A8F" w:rsidRDefault="007A401B" w:rsidP="007A401B">
            <w:pPr>
              <w:jc w:val="center"/>
            </w:pPr>
            <w:r w:rsidRPr="00E96A8F">
              <w:t>kom</w:t>
            </w:r>
          </w:p>
        </w:tc>
        <w:tc>
          <w:tcPr>
            <w:tcW w:w="1769" w:type="dxa"/>
            <w:vAlign w:val="center"/>
          </w:tcPr>
          <w:p w:rsidR="007A401B"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664E1E">
        <w:trPr>
          <w:trHeight w:val="408"/>
        </w:trPr>
        <w:tc>
          <w:tcPr>
            <w:tcW w:w="709" w:type="dxa"/>
            <w:vAlign w:val="center"/>
          </w:tcPr>
          <w:p w:rsidR="007A401B" w:rsidRDefault="007A401B" w:rsidP="007A401B">
            <w:pPr>
              <w:jc w:val="center"/>
              <w:rPr>
                <w:rFonts w:ascii="Calibri" w:hAnsi="Calibri"/>
                <w:color w:val="000000"/>
              </w:rPr>
            </w:pPr>
            <w:r>
              <w:rPr>
                <w:rFonts w:ascii="Calibri" w:hAnsi="Calibri"/>
                <w:color w:val="000000"/>
              </w:rPr>
              <w:t>2.</w:t>
            </w:r>
          </w:p>
        </w:tc>
        <w:tc>
          <w:tcPr>
            <w:tcW w:w="4888" w:type="dxa"/>
            <w:vAlign w:val="center"/>
          </w:tcPr>
          <w:p w:rsidR="007A401B" w:rsidRPr="00C01BDD" w:rsidRDefault="007A401B" w:rsidP="007A401B">
            <w:r w:rsidRPr="00C01BDD">
              <w:t>Zadnji diskovi</w:t>
            </w:r>
          </w:p>
        </w:tc>
        <w:tc>
          <w:tcPr>
            <w:tcW w:w="1066" w:type="dxa"/>
            <w:vAlign w:val="center"/>
          </w:tcPr>
          <w:p w:rsidR="007A401B" w:rsidRPr="00E96A8F" w:rsidRDefault="007A401B" w:rsidP="007A401B">
            <w:pPr>
              <w:jc w:val="center"/>
            </w:pPr>
            <w:r w:rsidRPr="00E96A8F">
              <w:t>kom</w:t>
            </w:r>
          </w:p>
        </w:tc>
        <w:tc>
          <w:tcPr>
            <w:tcW w:w="1769" w:type="dxa"/>
            <w:vAlign w:val="center"/>
          </w:tcPr>
          <w:p w:rsidR="007A401B"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664E1E">
        <w:trPr>
          <w:trHeight w:val="408"/>
        </w:trPr>
        <w:tc>
          <w:tcPr>
            <w:tcW w:w="709" w:type="dxa"/>
            <w:vAlign w:val="center"/>
          </w:tcPr>
          <w:p w:rsidR="007A401B" w:rsidRDefault="007A401B" w:rsidP="007A401B">
            <w:pPr>
              <w:jc w:val="center"/>
              <w:rPr>
                <w:rFonts w:ascii="Calibri" w:hAnsi="Calibri"/>
                <w:color w:val="000000"/>
              </w:rPr>
            </w:pPr>
            <w:r>
              <w:rPr>
                <w:rFonts w:ascii="Calibri" w:hAnsi="Calibri"/>
                <w:color w:val="000000"/>
              </w:rPr>
              <w:t>3.</w:t>
            </w:r>
          </w:p>
        </w:tc>
        <w:tc>
          <w:tcPr>
            <w:tcW w:w="4888" w:type="dxa"/>
            <w:vAlign w:val="center"/>
          </w:tcPr>
          <w:p w:rsidR="007A401B" w:rsidRPr="00C01BDD" w:rsidRDefault="007A401B" w:rsidP="007A401B">
            <w:r w:rsidRPr="00C01BDD">
              <w:t>Prednje disk pločice</w:t>
            </w:r>
          </w:p>
        </w:tc>
        <w:tc>
          <w:tcPr>
            <w:tcW w:w="1066" w:type="dxa"/>
            <w:vAlign w:val="center"/>
          </w:tcPr>
          <w:p w:rsidR="007A401B" w:rsidRPr="00E96A8F" w:rsidRDefault="007A401B" w:rsidP="007A401B">
            <w:pPr>
              <w:jc w:val="center"/>
            </w:pPr>
            <w:r w:rsidRPr="00E96A8F">
              <w:t>set</w:t>
            </w:r>
          </w:p>
        </w:tc>
        <w:tc>
          <w:tcPr>
            <w:tcW w:w="1769" w:type="dxa"/>
            <w:vAlign w:val="center"/>
          </w:tcPr>
          <w:p w:rsidR="007A401B"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664E1E">
        <w:trPr>
          <w:trHeight w:val="408"/>
        </w:trPr>
        <w:tc>
          <w:tcPr>
            <w:tcW w:w="709" w:type="dxa"/>
            <w:vAlign w:val="center"/>
          </w:tcPr>
          <w:p w:rsidR="007A401B" w:rsidRDefault="007A401B" w:rsidP="007A401B">
            <w:pPr>
              <w:jc w:val="center"/>
              <w:rPr>
                <w:rFonts w:ascii="Calibri" w:hAnsi="Calibri"/>
                <w:color w:val="000000"/>
              </w:rPr>
            </w:pPr>
            <w:r>
              <w:rPr>
                <w:rFonts w:ascii="Calibri" w:hAnsi="Calibri"/>
                <w:color w:val="000000"/>
              </w:rPr>
              <w:t>4.</w:t>
            </w:r>
          </w:p>
        </w:tc>
        <w:tc>
          <w:tcPr>
            <w:tcW w:w="4888" w:type="dxa"/>
            <w:vAlign w:val="center"/>
          </w:tcPr>
          <w:p w:rsidR="007A401B" w:rsidRPr="00C01BDD" w:rsidRDefault="007A401B" w:rsidP="007A401B">
            <w:r w:rsidRPr="00C01BDD">
              <w:t>Zadnje disk pločice</w:t>
            </w:r>
          </w:p>
        </w:tc>
        <w:tc>
          <w:tcPr>
            <w:tcW w:w="1066" w:type="dxa"/>
            <w:vAlign w:val="center"/>
          </w:tcPr>
          <w:p w:rsidR="007A401B" w:rsidRPr="00E96A8F" w:rsidRDefault="007A401B" w:rsidP="007A401B">
            <w:pPr>
              <w:jc w:val="center"/>
            </w:pPr>
            <w:r w:rsidRPr="00E96A8F">
              <w:t>set</w:t>
            </w:r>
          </w:p>
        </w:tc>
        <w:tc>
          <w:tcPr>
            <w:tcW w:w="1769" w:type="dxa"/>
            <w:vAlign w:val="center"/>
          </w:tcPr>
          <w:p w:rsidR="007A401B"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664E1E">
        <w:trPr>
          <w:trHeight w:val="415"/>
        </w:trPr>
        <w:tc>
          <w:tcPr>
            <w:tcW w:w="709" w:type="dxa"/>
            <w:vAlign w:val="center"/>
          </w:tcPr>
          <w:p w:rsidR="007A401B" w:rsidRDefault="007A401B" w:rsidP="007A401B">
            <w:pPr>
              <w:jc w:val="center"/>
              <w:rPr>
                <w:rFonts w:ascii="Calibri" w:hAnsi="Calibri"/>
                <w:color w:val="000000"/>
              </w:rPr>
            </w:pPr>
            <w:r>
              <w:rPr>
                <w:rFonts w:ascii="Calibri" w:hAnsi="Calibri"/>
                <w:color w:val="000000"/>
              </w:rPr>
              <w:t>5.</w:t>
            </w:r>
          </w:p>
        </w:tc>
        <w:tc>
          <w:tcPr>
            <w:tcW w:w="4888" w:type="dxa"/>
            <w:vAlign w:val="center"/>
          </w:tcPr>
          <w:p w:rsidR="007A401B" w:rsidRPr="00C01BDD" w:rsidRDefault="007A401B" w:rsidP="007A401B">
            <w:r w:rsidRPr="00C01BDD">
              <w:t>Sijalica kratko svjetlo Xenon</w:t>
            </w:r>
            <w:r>
              <w:t xml:space="preserve"> </w:t>
            </w:r>
          </w:p>
        </w:tc>
        <w:tc>
          <w:tcPr>
            <w:tcW w:w="1066" w:type="dxa"/>
            <w:vAlign w:val="center"/>
          </w:tcPr>
          <w:p w:rsidR="007A401B" w:rsidRDefault="007A401B" w:rsidP="007A401B">
            <w:pPr>
              <w:jc w:val="center"/>
              <w:rPr>
                <w:rFonts w:ascii="Calibri" w:hAnsi="Calibri"/>
                <w:color w:val="000000"/>
              </w:rPr>
            </w:pPr>
            <w:r>
              <w:rPr>
                <w:rFonts w:ascii="Calibri" w:hAnsi="Calibri"/>
                <w:color w:val="000000"/>
              </w:rPr>
              <w:t>kom</w:t>
            </w:r>
          </w:p>
        </w:tc>
        <w:tc>
          <w:tcPr>
            <w:tcW w:w="1769" w:type="dxa"/>
            <w:vAlign w:val="center"/>
          </w:tcPr>
          <w:p w:rsidR="007A401B" w:rsidRPr="00A61600"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664E1E">
        <w:trPr>
          <w:trHeight w:val="415"/>
        </w:trPr>
        <w:tc>
          <w:tcPr>
            <w:tcW w:w="709" w:type="dxa"/>
            <w:vAlign w:val="center"/>
          </w:tcPr>
          <w:p w:rsidR="007A401B" w:rsidRDefault="007A401B" w:rsidP="007A401B">
            <w:pPr>
              <w:jc w:val="center"/>
              <w:rPr>
                <w:rFonts w:ascii="Calibri" w:hAnsi="Calibri"/>
                <w:color w:val="000000"/>
              </w:rPr>
            </w:pPr>
            <w:r>
              <w:rPr>
                <w:rFonts w:ascii="Calibri" w:hAnsi="Calibri"/>
                <w:color w:val="000000"/>
              </w:rPr>
              <w:t>6.</w:t>
            </w:r>
          </w:p>
        </w:tc>
        <w:tc>
          <w:tcPr>
            <w:tcW w:w="4888" w:type="dxa"/>
            <w:vAlign w:val="center"/>
          </w:tcPr>
          <w:p w:rsidR="007A401B" w:rsidRPr="00C01BDD" w:rsidRDefault="007A401B" w:rsidP="007A401B">
            <w:r w:rsidRPr="00C01BDD">
              <w:t>Sijalica dugo svjetlo Xenon</w:t>
            </w:r>
          </w:p>
        </w:tc>
        <w:tc>
          <w:tcPr>
            <w:tcW w:w="1066" w:type="dxa"/>
            <w:vAlign w:val="center"/>
          </w:tcPr>
          <w:p w:rsidR="007A401B" w:rsidRDefault="007A401B" w:rsidP="007A401B">
            <w:pPr>
              <w:jc w:val="center"/>
              <w:rPr>
                <w:rFonts w:ascii="Calibri" w:hAnsi="Calibri"/>
                <w:color w:val="000000"/>
              </w:rPr>
            </w:pPr>
            <w:r>
              <w:rPr>
                <w:rFonts w:ascii="Calibri" w:hAnsi="Calibri"/>
                <w:color w:val="000000"/>
              </w:rPr>
              <w:t>kom</w:t>
            </w:r>
          </w:p>
        </w:tc>
        <w:tc>
          <w:tcPr>
            <w:tcW w:w="1769" w:type="dxa"/>
            <w:vAlign w:val="center"/>
          </w:tcPr>
          <w:p w:rsidR="007A401B" w:rsidRPr="00A61600"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664E1E">
        <w:trPr>
          <w:trHeight w:val="415"/>
        </w:trPr>
        <w:tc>
          <w:tcPr>
            <w:tcW w:w="709" w:type="dxa"/>
            <w:vAlign w:val="center"/>
          </w:tcPr>
          <w:p w:rsidR="007A401B" w:rsidRDefault="007A401B" w:rsidP="007A401B">
            <w:pPr>
              <w:jc w:val="center"/>
              <w:rPr>
                <w:rFonts w:ascii="Calibri" w:hAnsi="Calibri"/>
                <w:color w:val="000000"/>
              </w:rPr>
            </w:pPr>
            <w:r>
              <w:rPr>
                <w:rFonts w:ascii="Calibri" w:hAnsi="Calibri"/>
                <w:color w:val="000000"/>
              </w:rPr>
              <w:t>7.</w:t>
            </w:r>
          </w:p>
        </w:tc>
        <w:tc>
          <w:tcPr>
            <w:tcW w:w="4888" w:type="dxa"/>
            <w:vAlign w:val="center"/>
          </w:tcPr>
          <w:p w:rsidR="007A401B" w:rsidRPr="00C01BDD" w:rsidRDefault="007A401B" w:rsidP="007A401B">
            <w:r w:rsidRPr="00C01BDD">
              <w:t>Manžetna poluosovine</w:t>
            </w:r>
          </w:p>
        </w:tc>
        <w:tc>
          <w:tcPr>
            <w:tcW w:w="1066" w:type="dxa"/>
            <w:vAlign w:val="center"/>
          </w:tcPr>
          <w:p w:rsidR="007A401B" w:rsidRDefault="007A401B" w:rsidP="007A401B">
            <w:pPr>
              <w:jc w:val="center"/>
              <w:rPr>
                <w:rFonts w:ascii="Calibri" w:hAnsi="Calibri"/>
                <w:color w:val="000000"/>
              </w:rPr>
            </w:pPr>
            <w:r>
              <w:rPr>
                <w:rFonts w:ascii="Calibri" w:hAnsi="Calibri"/>
                <w:color w:val="000000"/>
              </w:rPr>
              <w:t>kom</w:t>
            </w:r>
          </w:p>
        </w:tc>
        <w:tc>
          <w:tcPr>
            <w:tcW w:w="1769" w:type="dxa"/>
            <w:vAlign w:val="center"/>
          </w:tcPr>
          <w:p w:rsidR="007A401B" w:rsidRPr="00A61600" w:rsidRDefault="007A401B" w:rsidP="007A401B">
            <w:pPr>
              <w:jc w:val="center"/>
            </w:pPr>
            <w:r>
              <w:t>1</w:t>
            </w:r>
          </w:p>
        </w:tc>
        <w:tc>
          <w:tcPr>
            <w:tcW w:w="1916" w:type="dxa"/>
          </w:tcPr>
          <w:p w:rsidR="007A401B" w:rsidRPr="006217F7" w:rsidRDefault="007A401B" w:rsidP="007A401B">
            <w:pPr>
              <w:jc w:val="right"/>
            </w:pPr>
            <w:r>
              <w:t>*</w:t>
            </w:r>
          </w:p>
        </w:tc>
      </w:tr>
      <w:tr w:rsidR="007A401B" w:rsidRPr="006217F7" w:rsidTr="00664E1E">
        <w:trPr>
          <w:trHeight w:val="415"/>
        </w:trPr>
        <w:tc>
          <w:tcPr>
            <w:tcW w:w="709" w:type="dxa"/>
            <w:vAlign w:val="center"/>
          </w:tcPr>
          <w:p w:rsidR="007A401B" w:rsidRDefault="007A401B" w:rsidP="007A401B">
            <w:pPr>
              <w:jc w:val="center"/>
              <w:rPr>
                <w:rFonts w:ascii="Calibri" w:hAnsi="Calibri"/>
                <w:color w:val="000000"/>
              </w:rPr>
            </w:pPr>
            <w:r>
              <w:rPr>
                <w:rFonts w:ascii="Calibri" w:hAnsi="Calibri"/>
                <w:color w:val="000000"/>
              </w:rPr>
              <w:t>8.</w:t>
            </w:r>
          </w:p>
        </w:tc>
        <w:tc>
          <w:tcPr>
            <w:tcW w:w="4888" w:type="dxa"/>
            <w:vAlign w:val="center"/>
          </w:tcPr>
          <w:p w:rsidR="007A401B" w:rsidRPr="00C01BDD" w:rsidRDefault="007A401B" w:rsidP="007A401B">
            <w:r w:rsidRPr="00C01BDD">
              <w:t>Akumulator 100 Ah</w:t>
            </w:r>
            <w:r>
              <w:t>.</w:t>
            </w:r>
          </w:p>
        </w:tc>
        <w:tc>
          <w:tcPr>
            <w:tcW w:w="1066" w:type="dxa"/>
            <w:vAlign w:val="center"/>
          </w:tcPr>
          <w:p w:rsidR="007A401B" w:rsidRDefault="007A401B" w:rsidP="007A401B">
            <w:pPr>
              <w:jc w:val="center"/>
              <w:rPr>
                <w:rFonts w:ascii="Calibri" w:hAnsi="Calibri"/>
                <w:color w:val="000000"/>
              </w:rPr>
            </w:pPr>
            <w:r>
              <w:rPr>
                <w:rFonts w:ascii="Calibri" w:hAnsi="Calibri"/>
                <w:color w:val="000000"/>
              </w:rPr>
              <w:t>kom</w:t>
            </w:r>
          </w:p>
        </w:tc>
        <w:tc>
          <w:tcPr>
            <w:tcW w:w="1769" w:type="dxa"/>
            <w:vAlign w:val="center"/>
          </w:tcPr>
          <w:p w:rsidR="007A401B" w:rsidRPr="00A61600" w:rsidRDefault="007A401B" w:rsidP="007A401B">
            <w:pPr>
              <w:jc w:val="center"/>
            </w:pPr>
            <w:r>
              <w:t>1</w:t>
            </w:r>
          </w:p>
        </w:tc>
        <w:tc>
          <w:tcPr>
            <w:tcW w:w="1916" w:type="dxa"/>
          </w:tcPr>
          <w:p w:rsidR="007A401B" w:rsidRPr="006217F7" w:rsidRDefault="007A401B" w:rsidP="007A401B">
            <w:pPr>
              <w:jc w:val="right"/>
            </w:pPr>
            <w:r>
              <w:t>*</w:t>
            </w:r>
          </w:p>
        </w:tc>
      </w:tr>
    </w:tbl>
    <w:p w:rsidR="00D77B5F" w:rsidRDefault="00D77B5F" w:rsidP="00607C60">
      <w:pPr>
        <w:tabs>
          <w:tab w:val="left" w:pos="5460"/>
        </w:tabs>
        <w:spacing w:after="0" w:line="240" w:lineRule="auto"/>
        <w:rPr>
          <w:b/>
          <w:bCs/>
          <w:lang w:val="bs-Latn-BA"/>
        </w:rPr>
      </w:pPr>
    </w:p>
    <w:tbl>
      <w:tblPr>
        <w:tblStyle w:val="TableGrid11"/>
        <w:tblpPr w:leftFromText="180" w:rightFromText="180" w:vertAnchor="text" w:horzAnchor="margin" w:tblpX="-318" w:tblpY="48"/>
        <w:tblW w:w="10314" w:type="dxa"/>
        <w:tblLayout w:type="fixed"/>
        <w:tblLook w:val="04A0" w:firstRow="1" w:lastRow="0" w:firstColumn="1" w:lastColumn="0" w:noHBand="0" w:noVBand="1"/>
      </w:tblPr>
      <w:tblGrid>
        <w:gridCol w:w="675"/>
        <w:gridCol w:w="4888"/>
        <w:gridCol w:w="1066"/>
        <w:gridCol w:w="1769"/>
        <w:gridCol w:w="1916"/>
      </w:tblGrid>
      <w:tr w:rsidR="00607C60" w:rsidRPr="006217F7" w:rsidTr="00D77B5F">
        <w:trPr>
          <w:trHeight w:val="418"/>
        </w:trPr>
        <w:tc>
          <w:tcPr>
            <w:tcW w:w="675" w:type="dxa"/>
            <w:shd w:val="clear" w:color="auto" w:fill="D9D9D9" w:themeFill="background1" w:themeFillShade="D9"/>
            <w:vAlign w:val="center"/>
          </w:tcPr>
          <w:p w:rsidR="00607C60" w:rsidRPr="006217F7" w:rsidRDefault="00607C60" w:rsidP="002C5D7D">
            <w:pPr>
              <w:jc w:val="center"/>
              <w:rPr>
                <w:b/>
              </w:rPr>
            </w:pPr>
            <w:r>
              <w:rPr>
                <w:b/>
              </w:rPr>
              <w:t>Red.</w:t>
            </w:r>
            <w:r w:rsidRPr="006217F7">
              <w:rPr>
                <w:b/>
              </w:rPr>
              <w:t xml:space="preserve"> broj</w:t>
            </w:r>
          </w:p>
        </w:tc>
        <w:tc>
          <w:tcPr>
            <w:tcW w:w="4888" w:type="dxa"/>
            <w:shd w:val="clear" w:color="auto" w:fill="D9D9D9" w:themeFill="background1" w:themeFillShade="D9"/>
            <w:vAlign w:val="center"/>
          </w:tcPr>
          <w:p w:rsidR="007A401B" w:rsidRDefault="00607C60" w:rsidP="007A401B">
            <w:pPr>
              <w:tabs>
                <w:tab w:val="left" w:pos="360"/>
              </w:tabs>
              <w:contextualSpacing/>
              <w:jc w:val="center"/>
              <w:rPr>
                <w:b/>
              </w:rPr>
            </w:pPr>
            <w:r w:rsidRPr="006217F7">
              <w:rPr>
                <w:b/>
              </w:rPr>
              <w:t>Naziv rezervnog dijela</w:t>
            </w:r>
            <w:r w:rsidR="007A401B">
              <w:rPr>
                <w:b/>
              </w:rPr>
              <w:t xml:space="preserve">  za vozilo</w:t>
            </w:r>
          </w:p>
          <w:p w:rsidR="00607C60" w:rsidRPr="006217F7" w:rsidRDefault="007A401B" w:rsidP="007A401B">
            <w:pPr>
              <w:tabs>
                <w:tab w:val="left" w:pos="360"/>
              </w:tabs>
              <w:contextualSpacing/>
              <w:jc w:val="center"/>
              <w:rPr>
                <w:b/>
              </w:rPr>
            </w:pPr>
            <w:r>
              <w:rPr>
                <w:b/>
              </w:rPr>
              <w:t>VW Polo 1.2. 12V</w:t>
            </w:r>
          </w:p>
        </w:tc>
        <w:tc>
          <w:tcPr>
            <w:tcW w:w="1066" w:type="dxa"/>
            <w:shd w:val="clear" w:color="auto" w:fill="D9D9D9" w:themeFill="background1" w:themeFillShade="D9"/>
            <w:vAlign w:val="center"/>
          </w:tcPr>
          <w:p w:rsidR="00607C60" w:rsidRDefault="00607C60" w:rsidP="002C5D7D">
            <w:pPr>
              <w:jc w:val="center"/>
              <w:rPr>
                <w:b/>
              </w:rPr>
            </w:pPr>
            <w:r w:rsidRPr="006217F7">
              <w:rPr>
                <w:b/>
              </w:rPr>
              <w:t>Jedinica</w:t>
            </w:r>
          </w:p>
          <w:p w:rsidR="00607C60" w:rsidRPr="006217F7" w:rsidRDefault="00607C60" w:rsidP="002C5D7D">
            <w:pPr>
              <w:jc w:val="center"/>
              <w:rPr>
                <w:b/>
              </w:rPr>
            </w:pPr>
            <w:r w:rsidRPr="006217F7">
              <w:rPr>
                <w:b/>
              </w:rPr>
              <w:t>mjere</w:t>
            </w:r>
          </w:p>
        </w:tc>
        <w:tc>
          <w:tcPr>
            <w:tcW w:w="1769" w:type="dxa"/>
            <w:shd w:val="clear" w:color="auto" w:fill="D9D9D9" w:themeFill="background1" w:themeFillShade="D9"/>
            <w:vAlign w:val="center"/>
          </w:tcPr>
          <w:p w:rsidR="00607C60" w:rsidRPr="006217F7" w:rsidRDefault="00607C60" w:rsidP="002C5D7D">
            <w:pPr>
              <w:jc w:val="center"/>
              <w:rPr>
                <w:b/>
              </w:rPr>
            </w:pPr>
            <w:r w:rsidRPr="006217F7">
              <w:rPr>
                <w:b/>
              </w:rPr>
              <w:t>Količina</w:t>
            </w:r>
          </w:p>
        </w:tc>
        <w:tc>
          <w:tcPr>
            <w:tcW w:w="1916" w:type="dxa"/>
            <w:shd w:val="clear" w:color="auto" w:fill="D9D9D9" w:themeFill="background1" w:themeFillShade="D9"/>
            <w:vAlign w:val="center"/>
          </w:tcPr>
          <w:p w:rsidR="00607C60" w:rsidRPr="006217F7" w:rsidRDefault="00607C60" w:rsidP="002C5D7D">
            <w:pPr>
              <w:jc w:val="center"/>
              <w:rPr>
                <w:b/>
              </w:rPr>
            </w:pPr>
            <w:r>
              <w:rPr>
                <w:b/>
              </w:rPr>
              <w:t xml:space="preserve">Jedinična cijena bez </w:t>
            </w:r>
            <w:r w:rsidRPr="006217F7">
              <w:rPr>
                <w:b/>
              </w:rPr>
              <w:t>PDV-a</w:t>
            </w:r>
          </w:p>
        </w:tc>
      </w:tr>
      <w:tr w:rsidR="00D77B5F" w:rsidRPr="006217F7" w:rsidTr="002C5D7D">
        <w:trPr>
          <w:trHeight w:val="408"/>
        </w:trPr>
        <w:tc>
          <w:tcPr>
            <w:tcW w:w="675" w:type="dxa"/>
            <w:vAlign w:val="center"/>
          </w:tcPr>
          <w:p w:rsidR="00D77B5F" w:rsidRDefault="00D77B5F" w:rsidP="00D77B5F">
            <w:pPr>
              <w:jc w:val="center"/>
              <w:rPr>
                <w:rFonts w:ascii="Calibri" w:hAnsi="Calibri"/>
                <w:color w:val="000000"/>
              </w:rPr>
            </w:pPr>
            <w:r>
              <w:rPr>
                <w:rFonts w:ascii="Calibri" w:hAnsi="Calibri"/>
                <w:color w:val="000000"/>
              </w:rPr>
              <w:t>1.</w:t>
            </w:r>
          </w:p>
        </w:tc>
        <w:tc>
          <w:tcPr>
            <w:tcW w:w="4888" w:type="dxa"/>
            <w:vAlign w:val="center"/>
          </w:tcPr>
          <w:p w:rsidR="00D77B5F" w:rsidRPr="00C01BDD" w:rsidRDefault="00D77B5F" w:rsidP="00D77B5F">
            <w:r w:rsidRPr="00C01BDD">
              <w:t>Prednji diskovi</w:t>
            </w:r>
          </w:p>
        </w:tc>
        <w:tc>
          <w:tcPr>
            <w:tcW w:w="1066" w:type="dxa"/>
            <w:vAlign w:val="center"/>
          </w:tcPr>
          <w:p w:rsidR="00D77B5F" w:rsidRPr="00E96A8F" w:rsidRDefault="00D77B5F" w:rsidP="00D77B5F">
            <w:pPr>
              <w:jc w:val="center"/>
            </w:pPr>
            <w:r w:rsidRPr="00E96A8F">
              <w:t>kom</w:t>
            </w:r>
          </w:p>
        </w:tc>
        <w:tc>
          <w:tcPr>
            <w:tcW w:w="1769" w:type="dxa"/>
            <w:vAlign w:val="center"/>
          </w:tcPr>
          <w:p w:rsidR="00D77B5F" w:rsidRDefault="00D77B5F" w:rsidP="00D77B5F">
            <w:pPr>
              <w:jc w:val="center"/>
            </w:pPr>
            <w:r>
              <w:t>1</w:t>
            </w:r>
          </w:p>
        </w:tc>
        <w:tc>
          <w:tcPr>
            <w:tcW w:w="1916" w:type="dxa"/>
          </w:tcPr>
          <w:p w:rsidR="00D77B5F" w:rsidRPr="006217F7" w:rsidRDefault="00D77B5F" w:rsidP="00D77B5F">
            <w:pPr>
              <w:jc w:val="right"/>
            </w:pPr>
            <w:r>
              <w:t>*</w:t>
            </w:r>
          </w:p>
        </w:tc>
      </w:tr>
      <w:tr w:rsidR="00D77B5F" w:rsidRPr="006217F7" w:rsidTr="002C5D7D">
        <w:trPr>
          <w:trHeight w:val="408"/>
        </w:trPr>
        <w:tc>
          <w:tcPr>
            <w:tcW w:w="675" w:type="dxa"/>
            <w:vAlign w:val="center"/>
          </w:tcPr>
          <w:p w:rsidR="00D77B5F" w:rsidRDefault="00D77B5F" w:rsidP="00D77B5F">
            <w:pPr>
              <w:jc w:val="center"/>
              <w:rPr>
                <w:rFonts w:ascii="Calibri" w:hAnsi="Calibri"/>
                <w:color w:val="000000"/>
              </w:rPr>
            </w:pPr>
            <w:r>
              <w:rPr>
                <w:rFonts w:ascii="Calibri" w:hAnsi="Calibri"/>
                <w:color w:val="000000"/>
              </w:rPr>
              <w:t>2.</w:t>
            </w:r>
          </w:p>
        </w:tc>
        <w:tc>
          <w:tcPr>
            <w:tcW w:w="4888" w:type="dxa"/>
            <w:vAlign w:val="center"/>
          </w:tcPr>
          <w:p w:rsidR="00D77B5F" w:rsidRPr="00C01BDD" w:rsidRDefault="00D77B5F" w:rsidP="00D77B5F">
            <w:r w:rsidRPr="00C01BDD">
              <w:t>Zadnji diskovi</w:t>
            </w:r>
          </w:p>
        </w:tc>
        <w:tc>
          <w:tcPr>
            <w:tcW w:w="1066" w:type="dxa"/>
            <w:vAlign w:val="center"/>
          </w:tcPr>
          <w:p w:rsidR="00D77B5F" w:rsidRPr="00E96A8F" w:rsidRDefault="00D77B5F" w:rsidP="00D77B5F">
            <w:pPr>
              <w:jc w:val="center"/>
            </w:pPr>
            <w:r w:rsidRPr="00E96A8F">
              <w:t>kom</w:t>
            </w:r>
          </w:p>
        </w:tc>
        <w:tc>
          <w:tcPr>
            <w:tcW w:w="1769" w:type="dxa"/>
            <w:vAlign w:val="center"/>
          </w:tcPr>
          <w:p w:rsidR="00D77B5F" w:rsidRDefault="00D77B5F" w:rsidP="00D77B5F">
            <w:pPr>
              <w:jc w:val="center"/>
            </w:pPr>
            <w:r>
              <w:t>1</w:t>
            </w:r>
          </w:p>
        </w:tc>
        <w:tc>
          <w:tcPr>
            <w:tcW w:w="1916" w:type="dxa"/>
          </w:tcPr>
          <w:p w:rsidR="00D77B5F" w:rsidRPr="006217F7" w:rsidRDefault="00D77B5F" w:rsidP="00D77B5F">
            <w:pPr>
              <w:jc w:val="right"/>
            </w:pPr>
            <w:r>
              <w:t>*</w:t>
            </w:r>
          </w:p>
        </w:tc>
      </w:tr>
      <w:tr w:rsidR="00D77B5F" w:rsidRPr="006217F7" w:rsidTr="002C5D7D">
        <w:trPr>
          <w:trHeight w:val="408"/>
        </w:trPr>
        <w:tc>
          <w:tcPr>
            <w:tcW w:w="675" w:type="dxa"/>
            <w:vAlign w:val="center"/>
          </w:tcPr>
          <w:p w:rsidR="00D77B5F" w:rsidRDefault="00D77B5F" w:rsidP="00D77B5F">
            <w:pPr>
              <w:jc w:val="center"/>
              <w:rPr>
                <w:rFonts w:ascii="Calibri" w:hAnsi="Calibri"/>
                <w:color w:val="000000"/>
              </w:rPr>
            </w:pPr>
            <w:r>
              <w:rPr>
                <w:rFonts w:ascii="Calibri" w:hAnsi="Calibri"/>
                <w:color w:val="000000"/>
              </w:rPr>
              <w:t>3.</w:t>
            </w:r>
          </w:p>
        </w:tc>
        <w:tc>
          <w:tcPr>
            <w:tcW w:w="4888" w:type="dxa"/>
            <w:vAlign w:val="center"/>
          </w:tcPr>
          <w:p w:rsidR="00D77B5F" w:rsidRPr="00C01BDD" w:rsidRDefault="00D77B5F" w:rsidP="00D77B5F">
            <w:r w:rsidRPr="00C01BDD">
              <w:t>Prednje disk pločice</w:t>
            </w:r>
          </w:p>
        </w:tc>
        <w:tc>
          <w:tcPr>
            <w:tcW w:w="1066" w:type="dxa"/>
            <w:vAlign w:val="center"/>
          </w:tcPr>
          <w:p w:rsidR="00D77B5F" w:rsidRPr="00E96A8F" w:rsidRDefault="00D77B5F" w:rsidP="00D77B5F">
            <w:pPr>
              <w:jc w:val="center"/>
            </w:pPr>
            <w:r w:rsidRPr="00E96A8F">
              <w:t>set</w:t>
            </w:r>
          </w:p>
        </w:tc>
        <w:tc>
          <w:tcPr>
            <w:tcW w:w="1769" w:type="dxa"/>
            <w:vAlign w:val="center"/>
          </w:tcPr>
          <w:p w:rsidR="00D77B5F" w:rsidRDefault="00D77B5F" w:rsidP="00D77B5F">
            <w:pPr>
              <w:jc w:val="center"/>
            </w:pPr>
            <w:r>
              <w:t>1</w:t>
            </w:r>
          </w:p>
        </w:tc>
        <w:tc>
          <w:tcPr>
            <w:tcW w:w="1916" w:type="dxa"/>
          </w:tcPr>
          <w:p w:rsidR="00D77B5F" w:rsidRPr="006217F7" w:rsidRDefault="00D77B5F" w:rsidP="00D77B5F">
            <w:pPr>
              <w:jc w:val="right"/>
            </w:pPr>
            <w:r>
              <w:t>*</w:t>
            </w:r>
          </w:p>
        </w:tc>
      </w:tr>
      <w:tr w:rsidR="00D77B5F" w:rsidRPr="006217F7" w:rsidTr="002C5D7D">
        <w:trPr>
          <w:trHeight w:val="408"/>
        </w:trPr>
        <w:tc>
          <w:tcPr>
            <w:tcW w:w="675" w:type="dxa"/>
            <w:vAlign w:val="center"/>
          </w:tcPr>
          <w:p w:rsidR="00D77B5F" w:rsidRDefault="00D77B5F" w:rsidP="00D77B5F">
            <w:pPr>
              <w:jc w:val="center"/>
              <w:rPr>
                <w:rFonts w:ascii="Calibri" w:hAnsi="Calibri"/>
                <w:color w:val="000000"/>
              </w:rPr>
            </w:pPr>
            <w:r>
              <w:rPr>
                <w:rFonts w:ascii="Calibri" w:hAnsi="Calibri"/>
                <w:color w:val="000000"/>
              </w:rPr>
              <w:t>4.</w:t>
            </w:r>
          </w:p>
        </w:tc>
        <w:tc>
          <w:tcPr>
            <w:tcW w:w="4888" w:type="dxa"/>
            <w:vAlign w:val="center"/>
          </w:tcPr>
          <w:p w:rsidR="00D77B5F" w:rsidRPr="00C01BDD" w:rsidRDefault="00D77B5F" w:rsidP="00D77B5F">
            <w:r w:rsidRPr="00C01BDD">
              <w:t>Zadnje disk pločice</w:t>
            </w:r>
          </w:p>
        </w:tc>
        <w:tc>
          <w:tcPr>
            <w:tcW w:w="1066" w:type="dxa"/>
            <w:vAlign w:val="center"/>
          </w:tcPr>
          <w:p w:rsidR="00D77B5F" w:rsidRPr="00E96A8F" w:rsidRDefault="00D77B5F" w:rsidP="00D77B5F">
            <w:pPr>
              <w:jc w:val="center"/>
            </w:pPr>
            <w:r w:rsidRPr="00E96A8F">
              <w:t>set</w:t>
            </w:r>
          </w:p>
        </w:tc>
        <w:tc>
          <w:tcPr>
            <w:tcW w:w="1769" w:type="dxa"/>
            <w:vAlign w:val="center"/>
          </w:tcPr>
          <w:p w:rsidR="00D77B5F" w:rsidRDefault="00D77B5F" w:rsidP="00D77B5F">
            <w:pPr>
              <w:jc w:val="center"/>
            </w:pPr>
            <w:r>
              <w:t>1</w:t>
            </w:r>
          </w:p>
        </w:tc>
        <w:tc>
          <w:tcPr>
            <w:tcW w:w="1916" w:type="dxa"/>
          </w:tcPr>
          <w:p w:rsidR="00D77B5F" w:rsidRPr="006217F7" w:rsidRDefault="00D77B5F" w:rsidP="00D77B5F">
            <w:pPr>
              <w:jc w:val="right"/>
            </w:pPr>
            <w:r>
              <w:t>*</w:t>
            </w:r>
          </w:p>
        </w:tc>
      </w:tr>
      <w:tr w:rsidR="00D77B5F" w:rsidRPr="006217F7" w:rsidTr="002C5D7D">
        <w:trPr>
          <w:trHeight w:val="415"/>
        </w:trPr>
        <w:tc>
          <w:tcPr>
            <w:tcW w:w="675" w:type="dxa"/>
            <w:vAlign w:val="center"/>
          </w:tcPr>
          <w:p w:rsidR="00D77B5F" w:rsidRDefault="00D77B5F" w:rsidP="00D77B5F">
            <w:pPr>
              <w:jc w:val="center"/>
              <w:rPr>
                <w:rFonts w:ascii="Calibri" w:hAnsi="Calibri"/>
                <w:color w:val="000000"/>
              </w:rPr>
            </w:pPr>
            <w:r>
              <w:rPr>
                <w:rFonts w:ascii="Calibri" w:hAnsi="Calibri"/>
                <w:color w:val="000000"/>
              </w:rPr>
              <w:t>5.</w:t>
            </w:r>
          </w:p>
        </w:tc>
        <w:tc>
          <w:tcPr>
            <w:tcW w:w="4888" w:type="dxa"/>
            <w:vAlign w:val="center"/>
          </w:tcPr>
          <w:p w:rsidR="00D77B5F" w:rsidRPr="00C01BDD" w:rsidRDefault="00D77B5F" w:rsidP="00D77B5F">
            <w:r w:rsidRPr="00C01BDD">
              <w:t>Sijalica kratko</w:t>
            </w:r>
            <w:r>
              <w:t xml:space="preserve"> svjetlo </w:t>
            </w:r>
          </w:p>
        </w:tc>
        <w:tc>
          <w:tcPr>
            <w:tcW w:w="1066" w:type="dxa"/>
            <w:vAlign w:val="center"/>
          </w:tcPr>
          <w:p w:rsidR="00D77B5F" w:rsidRDefault="00D77B5F" w:rsidP="00D77B5F">
            <w:pPr>
              <w:jc w:val="center"/>
              <w:rPr>
                <w:rFonts w:ascii="Calibri" w:hAnsi="Calibri"/>
                <w:color w:val="000000"/>
              </w:rPr>
            </w:pPr>
            <w:r>
              <w:rPr>
                <w:rFonts w:ascii="Calibri" w:hAnsi="Calibri"/>
                <w:color w:val="000000"/>
              </w:rPr>
              <w:t>kom</w:t>
            </w:r>
          </w:p>
        </w:tc>
        <w:tc>
          <w:tcPr>
            <w:tcW w:w="1769" w:type="dxa"/>
            <w:vAlign w:val="center"/>
          </w:tcPr>
          <w:p w:rsidR="00D77B5F" w:rsidRPr="00A61600" w:rsidRDefault="00D77B5F" w:rsidP="00D77B5F">
            <w:pPr>
              <w:jc w:val="center"/>
            </w:pPr>
            <w:r>
              <w:t>1</w:t>
            </w:r>
          </w:p>
        </w:tc>
        <w:tc>
          <w:tcPr>
            <w:tcW w:w="1916" w:type="dxa"/>
          </w:tcPr>
          <w:p w:rsidR="00D77B5F" w:rsidRPr="006217F7" w:rsidRDefault="00D77B5F" w:rsidP="00D77B5F">
            <w:pPr>
              <w:jc w:val="right"/>
            </w:pPr>
            <w:r>
              <w:t>*</w:t>
            </w:r>
          </w:p>
        </w:tc>
      </w:tr>
      <w:tr w:rsidR="00D77B5F" w:rsidRPr="006217F7" w:rsidTr="002C5D7D">
        <w:trPr>
          <w:trHeight w:val="415"/>
        </w:trPr>
        <w:tc>
          <w:tcPr>
            <w:tcW w:w="675" w:type="dxa"/>
            <w:vAlign w:val="center"/>
          </w:tcPr>
          <w:p w:rsidR="00D77B5F" w:rsidRDefault="00D77B5F" w:rsidP="00D77B5F">
            <w:pPr>
              <w:jc w:val="center"/>
              <w:rPr>
                <w:rFonts w:ascii="Calibri" w:hAnsi="Calibri"/>
                <w:color w:val="000000"/>
              </w:rPr>
            </w:pPr>
            <w:r>
              <w:rPr>
                <w:rFonts w:ascii="Calibri" w:hAnsi="Calibri"/>
                <w:color w:val="000000"/>
              </w:rPr>
              <w:t>6.</w:t>
            </w:r>
          </w:p>
        </w:tc>
        <w:tc>
          <w:tcPr>
            <w:tcW w:w="4888" w:type="dxa"/>
            <w:vAlign w:val="center"/>
          </w:tcPr>
          <w:p w:rsidR="00D77B5F" w:rsidRPr="00C01BDD" w:rsidRDefault="00D77B5F" w:rsidP="00D77B5F">
            <w:r w:rsidRPr="00C01BDD">
              <w:t xml:space="preserve">Sijalica dugo </w:t>
            </w:r>
            <w:r>
              <w:t>svjetlo</w:t>
            </w:r>
          </w:p>
        </w:tc>
        <w:tc>
          <w:tcPr>
            <w:tcW w:w="1066" w:type="dxa"/>
            <w:vAlign w:val="center"/>
          </w:tcPr>
          <w:p w:rsidR="00D77B5F" w:rsidRDefault="00D77B5F" w:rsidP="00D77B5F">
            <w:pPr>
              <w:jc w:val="center"/>
              <w:rPr>
                <w:rFonts w:ascii="Calibri" w:hAnsi="Calibri"/>
                <w:color w:val="000000"/>
              </w:rPr>
            </w:pPr>
            <w:r>
              <w:rPr>
                <w:rFonts w:ascii="Calibri" w:hAnsi="Calibri"/>
                <w:color w:val="000000"/>
              </w:rPr>
              <w:t>kom</w:t>
            </w:r>
          </w:p>
        </w:tc>
        <w:tc>
          <w:tcPr>
            <w:tcW w:w="1769" w:type="dxa"/>
            <w:vAlign w:val="center"/>
          </w:tcPr>
          <w:p w:rsidR="00D77B5F" w:rsidRPr="00A61600" w:rsidRDefault="00D77B5F" w:rsidP="00D77B5F">
            <w:pPr>
              <w:jc w:val="center"/>
            </w:pPr>
            <w:r>
              <w:t>1</w:t>
            </w:r>
          </w:p>
        </w:tc>
        <w:tc>
          <w:tcPr>
            <w:tcW w:w="1916" w:type="dxa"/>
          </w:tcPr>
          <w:p w:rsidR="00D77B5F" w:rsidRPr="006217F7" w:rsidRDefault="00D77B5F" w:rsidP="00D77B5F">
            <w:pPr>
              <w:jc w:val="right"/>
            </w:pPr>
            <w:r>
              <w:t>*</w:t>
            </w:r>
          </w:p>
        </w:tc>
      </w:tr>
      <w:tr w:rsidR="00D77B5F" w:rsidRPr="006217F7" w:rsidTr="002C5D7D">
        <w:trPr>
          <w:trHeight w:val="415"/>
        </w:trPr>
        <w:tc>
          <w:tcPr>
            <w:tcW w:w="675" w:type="dxa"/>
            <w:vAlign w:val="center"/>
          </w:tcPr>
          <w:p w:rsidR="00D77B5F" w:rsidRDefault="00D77B5F" w:rsidP="00D77B5F">
            <w:pPr>
              <w:jc w:val="center"/>
              <w:rPr>
                <w:rFonts w:ascii="Calibri" w:hAnsi="Calibri"/>
                <w:color w:val="000000"/>
              </w:rPr>
            </w:pPr>
            <w:r>
              <w:rPr>
                <w:rFonts w:ascii="Calibri" w:hAnsi="Calibri"/>
                <w:color w:val="000000"/>
              </w:rPr>
              <w:t>7.</w:t>
            </w:r>
          </w:p>
        </w:tc>
        <w:tc>
          <w:tcPr>
            <w:tcW w:w="4888" w:type="dxa"/>
            <w:vAlign w:val="center"/>
          </w:tcPr>
          <w:p w:rsidR="00D77B5F" w:rsidRPr="00C01BDD" w:rsidRDefault="00D77B5F" w:rsidP="00D77B5F">
            <w:r w:rsidRPr="00C01BDD">
              <w:t>Manžetna poluosovine</w:t>
            </w:r>
          </w:p>
        </w:tc>
        <w:tc>
          <w:tcPr>
            <w:tcW w:w="1066" w:type="dxa"/>
            <w:vAlign w:val="center"/>
          </w:tcPr>
          <w:p w:rsidR="00D77B5F" w:rsidRDefault="00D77B5F" w:rsidP="00D77B5F">
            <w:pPr>
              <w:jc w:val="center"/>
              <w:rPr>
                <w:rFonts w:ascii="Calibri" w:hAnsi="Calibri"/>
                <w:color w:val="000000"/>
              </w:rPr>
            </w:pPr>
            <w:r>
              <w:rPr>
                <w:rFonts w:ascii="Calibri" w:hAnsi="Calibri"/>
                <w:color w:val="000000"/>
              </w:rPr>
              <w:t>kom</w:t>
            </w:r>
          </w:p>
        </w:tc>
        <w:tc>
          <w:tcPr>
            <w:tcW w:w="1769" w:type="dxa"/>
            <w:vAlign w:val="center"/>
          </w:tcPr>
          <w:p w:rsidR="00D77B5F" w:rsidRPr="00A61600" w:rsidRDefault="00D77B5F" w:rsidP="00D77B5F">
            <w:pPr>
              <w:jc w:val="center"/>
            </w:pPr>
            <w:r>
              <w:t>1</w:t>
            </w:r>
          </w:p>
        </w:tc>
        <w:tc>
          <w:tcPr>
            <w:tcW w:w="1916" w:type="dxa"/>
          </w:tcPr>
          <w:p w:rsidR="00D77B5F" w:rsidRPr="006217F7" w:rsidRDefault="00D77B5F" w:rsidP="00D77B5F">
            <w:pPr>
              <w:jc w:val="right"/>
            </w:pPr>
            <w:r>
              <w:t>*</w:t>
            </w:r>
          </w:p>
        </w:tc>
      </w:tr>
      <w:tr w:rsidR="00D77B5F" w:rsidRPr="006217F7" w:rsidTr="00D77B5F">
        <w:trPr>
          <w:trHeight w:val="326"/>
        </w:trPr>
        <w:tc>
          <w:tcPr>
            <w:tcW w:w="675" w:type="dxa"/>
            <w:vAlign w:val="center"/>
          </w:tcPr>
          <w:p w:rsidR="00D77B5F" w:rsidRDefault="00D77B5F" w:rsidP="00D77B5F">
            <w:pPr>
              <w:jc w:val="center"/>
              <w:rPr>
                <w:rFonts w:ascii="Calibri" w:hAnsi="Calibri"/>
                <w:color w:val="000000"/>
              </w:rPr>
            </w:pPr>
            <w:r>
              <w:rPr>
                <w:rFonts w:ascii="Calibri" w:hAnsi="Calibri"/>
                <w:color w:val="000000"/>
              </w:rPr>
              <w:t>8.</w:t>
            </w:r>
          </w:p>
        </w:tc>
        <w:tc>
          <w:tcPr>
            <w:tcW w:w="4888" w:type="dxa"/>
            <w:vAlign w:val="center"/>
          </w:tcPr>
          <w:p w:rsidR="00D77B5F" w:rsidRPr="00C01BDD" w:rsidRDefault="00D77B5F" w:rsidP="00D77B5F">
            <w:r w:rsidRPr="00C01BDD">
              <w:t>Akumulator 100 Ah</w:t>
            </w:r>
            <w:r>
              <w:t>.</w:t>
            </w:r>
          </w:p>
        </w:tc>
        <w:tc>
          <w:tcPr>
            <w:tcW w:w="1066" w:type="dxa"/>
            <w:vAlign w:val="center"/>
          </w:tcPr>
          <w:p w:rsidR="00D77B5F" w:rsidRDefault="00D77B5F" w:rsidP="00D77B5F">
            <w:pPr>
              <w:jc w:val="center"/>
              <w:rPr>
                <w:rFonts w:ascii="Calibri" w:hAnsi="Calibri"/>
                <w:color w:val="000000"/>
              </w:rPr>
            </w:pPr>
            <w:r>
              <w:rPr>
                <w:rFonts w:ascii="Calibri" w:hAnsi="Calibri"/>
                <w:color w:val="000000"/>
              </w:rPr>
              <w:t>kom</w:t>
            </w:r>
          </w:p>
        </w:tc>
        <w:tc>
          <w:tcPr>
            <w:tcW w:w="1769" w:type="dxa"/>
            <w:vAlign w:val="center"/>
          </w:tcPr>
          <w:p w:rsidR="00D77B5F" w:rsidRPr="00A61600" w:rsidRDefault="00D77B5F" w:rsidP="00D77B5F">
            <w:pPr>
              <w:jc w:val="center"/>
            </w:pPr>
            <w:r>
              <w:t>1</w:t>
            </w:r>
          </w:p>
        </w:tc>
        <w:tc>
          <w:tcPr>
            <w:tcW w:w="1916" w:type="dxa"/>
          </w:tcPr>
          <w:p w:rsidR="00D77B5F" w:rsidRPr="006217F7" w:rsidRDefault="00D77B5F" w:rsidP="00D77B5F">
            <w:pPr>
              <w:jc w:val="right"/>
            </w:pPr>
            <w:r>
              <w:t>*</w:t>
            </w:r>
          </w:p>
        </w:tc>
      </w:tr>
    </w:tbl>
    <w:p w:rsidR="00D77B5F" w:rsidRDefault="00D77B5F" w:rsidP="00D77B5F">
      <w:pPr>
        <w:spacing w:after="0" w:line="240" w:lineRule="auto"/>
        <w:rPr>
          <w:lang w:val="bs-Latn-BA"/>
        </w:rPr>
      </w:pPr>
    </w:p>
    <w:p w:rsidR="00DA39C2" w:rsidRDefault="00DA39C2" w:rsidP="00D77B5F">
      <w:pPr>
        <w:spacing w:after="0" w:line="240" w:lineRule="auto"/>
        <w:rPr>
          <w:lang w:val="bs-Latn-BA"/>
        </w:rPr>
      </w:pPr>
    </w:p>
    <w:p w:rsidR="00D77B5F" w:rsidRDefault="00D77B5F" w:rsidP="00D77B5F">
      <w:pPr>
        <w:spacing w:after="0" w:line="240" w:lineRule="auto"/>
        <w:rPr>
          <w:lang w:val="bs-Latn-BA"/>
        </w:rPr>
      </w:pPr>
      <w:r w:rsidRPr="00D77B5F">
        <w:rPr>
          <w:lang w:val="bs-Latn-BA"/>
        </w:rPr>
        <w:t>Potpis i pečat dobavljača   ___________________________</w:t>
      </w:r>
    </w:p>
    <w:p w:rsidR="00B25090" w:rsidRDefault="00C01BDD" w:rsidP="00D77B5F">
      <w:pPr>
        <w:spacing w:after="0" w:line="240" w:lineRule="auto"/>
        <w:rPr>
          <w:lang w:val="bs-Latn-BA"/>
        </w:rPr>
      </w:pPr>
      <w:r w:rsidRPr="00216DCA">
        <w:rPr>
          <w:lang w:val="bs-Latn-BA"/>
        </w:rPr>
        <w:lastRenderedPageBreak/>
        <w:t>Napomena:</w:t>
      </w:r>
    </w:p>
    <w:p w:rsidR="00D77B5F" w:rsidRPr="00216DCA" w:rsidRDefault="00D77B5F" w:rsidP="00D77B5F">
      <w:pPr>
        <w:spacing w:after="0" w:line="240" w:lineRule="auto"/>
        <w:rPr>
          <w:lang w:val="bs-Latn-BA"/>
        </w:rPr>
      </w:pPr>
    </w:p>
    <w:p w:rsidR="00C01BDD" w:rsidRPr="00216DCA" w:rsidRDefault="00C01BDD" w:rsidP="00C01BDD">
      <w:pPr>
        <w:pStyle w:val="ListParagraph"/>
        <w:numPr>
          <w:ilvl w:val="0"/>
          <w:numId w:val="25"/>
        </w:numPr>
        <w:tabs>
          <w:tab w:val="left" w:pos="360"/>
        </w:tabs>
        <w:spacing w:after="0" w:line="240" w:lineRule="auto"/>
        <w:jc w:val="both"/>
        <w:rPr>
          <w:u w:val="single"/>
          <w:lang w:val="bs-Latn-BA"/>
        </w:rPr>
      </w:pPr>
      <w:r w:rsidRPr="00216DCA">
        <w:rPr>
          <w:lang w:val="bs-Latn-BA"/>
        </w:rPr>
        <w:t>Cijene moraju biti izražene u KM. Za svaku stavku u ponudi mora se navesti cijena.</w:t>
      </w:r>
    </w:p>
    <w:p w:rsidR="00C01BDD" w:rsidRPr="00216DCA" w:rsidRDefault="00C01BDD" w:rsidP="00C01BDD">
      <w:pPr>
        <w:pStyle w:val="ListParagraph"/>
        <w:numPr>
          <w:ilvl w:val="0"/>
          <w:numId w:val="25"/>
        </w:numPr>
        <w:tabs>
          <w:tab w:val="left" w:pos="360"/>
        </w:tabs>
        <w:spacing w:after="0" w:line="240" w:lineRule="auto"/>
        <w:jc w:val="both"/>
        <w:rPr>
          <w:u w:val="single"/>
          <w:lang w:val="bs-Latn-BA"/>
        </w:rPr>
      </w:pPr>
      <w:r w:rsidRPr="00216DCA">
        <w:rPr>
          <w:lang w:val="bs-Latn-BA"/>
        </w:rPr>
        <w:t xml:space="preserve">Cijena ponude se iskazuje bez PDV-a i sadrži sve naknade koje ugovorno tijelo treba platiti dobavljaču. Ugovorno tijelo ne smije imati nikakve dodatne troškove sem onih navedenih u ovom obrascu. </w:t>
      </w:r>
    </w:p>
    <w:p w:rsidR="00C01BDD" w:rsidRPr="00354C1D" w:rsidRDefault="00C01BDD" w:rsidP="00C01BDD">
      <w:pPr>
        <w:pStyle w:val="ListParagraph"/>
        <w:numPr>
          <w:ilvl w:val="0"/>
          <w:numId w:val="25"/>
        </w:numPr>
        <w:tabs>
          <w:tab w:val="left" w:pos="360"/>
        </w:tabs>
        <w:spacing w:after="0" w:line="240" w:lineRule="auto"/>
        <w:jc w:val="both"/>
        <w:rPr>
          <w:lang w:val="bs-Latn-BA"/>
        </w:rPr>
      </w:pPr>
      <w:r w:rsidRPr="00216DCA">
        <w:rPr>
          <w:lang w:val="bs-Latn-BA"/>
        </w:rPr>
        <w:t>U slučaju razlika između jediničnih cijena i ukupnog iznosa, ispravka će se izvršiti u skladu sa  Instrukcijom dobavljačima.</w:t>
      </w:r>
    </w:p>
    <w:p w:rsidR="00597F3F" w:rsidRDefault="00597F3F" w:rsidP="006E20C2">
      <w:pPr>
        <w:tabs>
          <w:tab w:val="left" w:pos="5460"/>
        </w:tabs>
        <w:spacing w:after="0" w:line="240" w:lineRule="auto"/>
        <w:rPr>
          <w:b/>
          <w:bCs/>
          <w:lang w:val="bs-Latn-BA"/>
        </w:rPr>
      </w:pPr>
    </w:p>
    <w:p w:rsidR="00597F3F" w:rsidRDefault="00597F3F" w:rsidP="006E20C2">
      <w:pPr>
        <w:tabs>
          <w:tab w:val="left" w:pos="5460"/>
        </w:tabs>
        <w:spacing w:after="0" w:line="240" w:lineRule="auto"/>
        <w:rPr>
          <w:b/>
          <w:bCs/>
          <w:lang w:val="bs-Latn-BA"/>
        </w:rPr>
      </w:pPr>
    </w:p>
    <w:p w:rsidR="00597F3F" w:rsidRDefault="00597F3F" w:rsidP="006E20C2">
      <w:pPr>
        <w:tabs>
          <w:tab w:val="left" w:pos="5460"/>
        </w:tabs>
        <w:spacing w:after="0" w:line="240" w:lineRule="auto"/>
        <w:rPr>
          <w:b/>
          <w:bCs/>
          <w:lang w:val="bs-Latn-BA"/>
        </w:rPr>
      </w:pPr>
    </w:p>
    <w:p w:rsidR="00597F3F" w:rsidRDefault="00597F3F" w:rsidP="006E20C2">
      <w:pPr>
        <w:tabs>
          <w:tab w:val="left" w:pos="5460"/>
        </w:tabs>
        <w:spacing w:after="0" w:line="240" w:lineRule="auto"/>
        <w:rPr>
          <w:b/>
          <w:bCs/>
          <w:lang w:val="bs-Latn-BA"/>
        </w:rPr>
      </w:pPr>
    </w:p>
    <w:p w:rsidR="00597F3F" w:rsidRDefault="00597F3F" w:rsidP="006E20C2">
      <w:pPr>
        <w:tabs>
          <w:tab w:val="left" w:pos="5460"/>
        </w:tabs>
        <w:spacing w:after="0" w:line="240" w:lineRule="auto"/>
        <w:rPr>
          <w:b/>
          <w:bCs/>
          <w:lang w:val="bs-Latn-BA"/>
        </w:rPr>
      </w:pPr>
    </w:p>
    <w:p w:rsidR="00597F3F" w:rsidRDefault="00597F3F" w:rsidP="006E20C2">
      <w:pPr>
        <w:tabs>
          <w:tab w:val="left" w:pos="5460"/>
        </w:tabs>
        <w:spacing w:after="0" w:line="240" w:lineRule="auto"/>
        <w:rPr>
          <w:b/>
          <w:bCs/>
          <w:lang w:val="bs-Latn-BA"/>
        </w:rPr>
      </w:pPr>
    </w:p>
    <w:p w:rsidR="00597F3F" w:rsidRDefault="00597F3F"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B27BCE" w:rsidRDefault="00B27BCE" w:rsidP="006E20C2">
      <w:pPr>
        <w:tabs>
          <w:tab w:val="left" w:pos="5460"/>
        </w:tabs>
        <w:spacing w:after="0" w:line="240" w:lineRule="auto"/>
        <w:rPr>
          <w:b/>
          <w:bCs/>
          <w:lang w:val="bs-Latn-BA"/>
        </w:rPr>
      </w:pPr>
    </w:p>
    <w:p w:rsidR="00597F3F" w:rsidRDefault="00597F3F" w:rsidP="006E20C2">
      <w:pPr>
        <w:tabs>
          <w:tab w:val="left" w:pos="5460"/>
        </w:tabs>
        <w:spacing w:after="0" w:line="240" w:lineRule="auto"/>
        <w:rPr>
          <w:b/>
          <w:bCs/>
          <w:lang w:val="bs-Latn-BA"/>
        </w:rPr>
      </w:pPr>
    </w:p>
    <w:p w:rsidR="0009577E" w:rsidRDefault="0009577E" w:rsidP="006E20C2">
      <w:pPr>
        <w:tabs>
          <w:tab w:val="left" w:pos="5460"/>
        </w:tabs>
        <w:spacing w:after="0" w:line="240" w:lineRule="auto"/>
        <w:rPr>
          <w:b/>
          <w:bCs/>
          <w:lang w:val="bs-Latn-BA"/>
        </w:rPr>
      </w:pPr>
    </w:p>
    <w:p w:rsidR="00B95A67" w:rsidRDefault="00B95A67" w:rsidP="006E20C2">
      <w:pPr>
        <w:tabs>
          <w:tab w:val="left" w:pos="5460"/>
        </w:tabs>
        <w:spacing w:after="0" w:line="240" w:lineRule="auto"/>
        <w:rPr>
          <w:b/>
          <w:bCs/>
          <w:lang w:val="bs-Latn-BA"/>
        </w:rPr>
      </w:pPr>
    </w:p>
    <w:p w:rsidR="00C337D9" w:rsidRDefault="00C337D9" w:rsidP="006E20C2">
      <w:pPr>
        <w:tabs>
          <w:tab w:val="left" w:pos="5460"/>
        </w:tabs>
        <w:spacing w:after="0" w:line="240" w:lineRule="auto"/>
        <w:rPr>
          <w:b/>
          <w:bCs/>
          <w:lang w:val="bs-Latn-BA"/>
        </w:rPr>
      </w:pPr>
    </w:p>
    <w:p w:rsidR="00C337D9" w:rsidRDefault="00C337D9" w:rsidP="00DA39C2">
      <w:pPr>
        <w:tabs>
          <w:tab w:val="left" w:pos="1770"/>
        </w:tabs>
        <w:spacing w:after="0" w:line="240" w:lineRule="auto"/>
        <w:rPr>
          <w:b/>
          <w:bCs/>
          <w:lang w:val="bs-Latn-BA"/>
        </w:rPr>
      </w:pPr>
    </w:p>
    <w:p w:rsidR="00DA39C2" w:rsidRDefault="00DA39C2" w:rsidP="00DA39C2">
      <w:pPr>
        <w:tabs>
          <w:tab w:val="left" w:pos="1770"/>
        </w:tabs>
        <w:spacing w:after="0" w:line="240" w:lineRule="auto"/>
        <w:rPr>
          <w:b/>
          <w:bCs/>
          <w:lang w:val="bs-Latn-BA"/>
        </w:rPr>
      </w:pPr>
    </w:p>
    <w:p w:rsidR="00D77B5F" w:rsidRDefault="00D77B5F" w:rsidP="006E20C2">
      <w:pPr>
        <w:tabs>
          <w:tab w:val="left" w:pos="5460"/>
        </w:tabs>
        <w:spacing w:after="0" w:line="240" w:lineRule="auto"/>
        <w:rPr>
          <w:b/>
          <w:bCs/>
          <w:lang w:val="bs-Latn-BA"/>
        </w:rPr>
      </w:pPr>
    </w:p>
    <w:p w:rsidR="00047DBC" w:rsidRDefault="00047DBC" w:rsidP="006E20C2">
      <w:pPr>
        <w:tabs>
          <w:tab w:val="left" w:pos="5460"/>
        </w:tabs>
        <w:spacing w:after="0" w:line="240" w:lineRule="auto"/>
        <w:rPr>
          <w:b/>
          <w:bCs/>
          <w:lang w:val="bs-Latn-BA"/>
        </w:rPr>
      </w:pPr>
    </w:p>
    <w:p w:rsidR="006E20C2" w:rsidRDefault="006E20C2" w:rsidP="00C337D9">
      <w:pPr>
        <w:tabs>
          <w:tab w:val="left" w:pos="5460"/>
        </w:tabs>
        <w:spacing w:after="0" w:line="240" w:lineRule="auto"/>
        <w:jc w:val="center"/>
        <w:rPr>
          <w:b/>
          <w:bCs/>
          <w:lang w:val="bs-Latn-BA"/>
        </w:rPr>
      </w:pPr>
      <w:r w:rsidRPr="00BD565E">
        <w:rPr>
          <w:b/>
          <w:bCs/>
          <w:lang w:val="bs-Latn-BA"/>
        </w:rPr>
        <w:lastRenderedPageBreak/>
        <w:t>VRSTA, MODEL I TEHNIČKE KARAKTERISTIKE VOZILA</w:t>
      </w:r>
      <w:r w:rsidR="00C7360A">
        <w:rPr>
          <w:b/>
          <w:bCs/>
          <w:lang w:val="bs-Latn-BA"/>
        </w:rPr>
        <w:t xml:space="preserve"> </w:t>
      </w:r>
    </w:p>
    <w:p w:rsidR="002C5D7D" w:rsidRDefault="002C5D7D" w:rsidP="00C337D9">
      <w:pPr>
        <w:tabs>
          <w:tab w:val="left" w:pos="5460"/>
        </w:tabs>
        <w:spacing w:after="0" w:line="240" w:lineRule="auto"/>
        <w:jc w:val="center"/>
        <w:rPr>
          <w:b/>
          <w:bCs/>
          <w:lang w:val="bs-Latn-BA"/>
        </w:rPr>
      </w:pPr>
    </w:p>
    <w:p w:rsidR="00C337D9" w:rsidRPr="00C337D9" w:rsidRDefault="00C337D9" w:rsidP="00C337D9">
      <w:pPr>
        <w:tabs>
          <w:tab w:val="left" w:pos="5460"/>
        </w:tabs>
        <w:spacing w:after="0" w:line="240" w:lineRule="auto"/>
        <w:jc w:val="center"/>
        <w:rPr>
          <w:b/>
          <w:bCs/>
          <w:lang w:val="bs-Latn-BA"/>
        </w:rPr>
      </w:pPr>
    </w:p>
    <w:tbl>
      <w:tblPr>
        <w:tblW w:w="9229" w:type="dxa"/>
        <w:tblInd w:w="93" w:type="dxa"/>
        <w:tblLook w:val="04A0" w:firstRow="1" w:lastRow="0" w:firstColumn="1" w:lastColumn="0" w:noHBand="0" w:noVBand="1"/>
      </w:tblPr>
      <w:tblGrid>
        <w:gridCol w:w="807"/>
        <w:gridCol w:w="5020"/>
        <w:gridCol w:w="1751"/>
        <w:gridCol w:w="1651"/>
      </w:tblGrid>
      <w:tr w:rsidR="006E20C2" w:rsidRPr="00BD565E" w:rsidTr="002C5D7D">
        <w:trPr>
          <w:trHeight w:val="271"/>
        </w:trPr>
        <w:tc>
          <w:tcPr>
            <w:tcW w:w="8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20C2" w:rsidRPr="00BD565E" w:rsidRDefault="006E20C2" w:rsidP="002C5D7D">
            <w:pPr>
              <w:tabs>
                <w:tab w:val="left" w:pos="5460"/>
              </w:tabs>
              <w:spacing w:after="0" w:line="240" w:lineRule="auto"/>
              <w:jc w:val="center"/>
              <w:rPr>
                <w:b/>
                <w:bCs/>
                <w:lang w:val="bs-Latn-BA"/>
              </w:rPr>
            </w:pPr>
            <w:r w:rsidRPr="00BD565E">
              <w:rPr>
                <w:b/>
                <w:bCs/>
                <w:lang w:val="bs-Latn-BA"/>
              </w:rPr>
              <w:t>Redni broj</w:t>
            </w:r>
          </w:p>
        </w:tc>
        <w:tc>
          <w:tcPr>
            <w:tcW w:w="50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20C2" w:rsidRPr="00BD565E" w:rsidRDefault="006E20C2" w:rsidP="002C5D7D">
            <w:pPr>
              <w:tabs>
                <w:tab w:val="left" w:pos="5460"/>
              </w:tabs>
              <w:spacing w:after="0" w:line="240" w:lineRule="auto"/>
              <w:jc w:val="center"/>
              <w:rPr>
                <w:b/>
                <w:bCs/>
                <w:lang w:val="bs-Latn-BA"/>
              </w:rPr>
            </w:pPr>
            <w:r w:rsidRPr="00BD565E">
              <w:rPr>
                <w:b/>
                <w:bCs/>
                <w:lang w:val="bs-Latn-BA"/>
              </w:rPr>
              <w:t>VRSTA VOZILA</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20C2" w:rsidRPr="00BD565E" w:rsidRDefault="006E20C2" w:rsidP="002C5D7D">
            <w:pPr>
              <w:tabs>
                <w:tab w:val="left" w:pos="5460"/>
              </w:tabs>
              <w:spacing w:after="0" w:line="240" w:lineRule="auto"/>
              <w:jc w:val="center"/>
              <w:rPr>
                <w:b/>
                <w:bCs/>
                <w:lang w:val="bs-Latn-BA"/>
              </w:rPr>
            </w:pPr>
            <w:r w:rsidRPr="00BD565E">
              <w:rPr>
                <w:b/>
                <w:bCs/>
                <w:lang w:val="bs-Latn-BA"/>
              </w:rPr>
              <w:t>Nabavna vrijednost vozila</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7360A" w:rsidRDefault="006E20C2" w:rsidP="002C5D7D">
            <w:pPr>
              <w:tabs>
                <w:tab w:val="left" w:pos="5460"/>
              </w:tabs>
              <w:spacing w:after="0" w:line="240" w:lineRule="auto"/>
              <w:jc w:val="center"/>
              <w:rPr>
                <w:b/>
                <w:bCs/>
                <w:lang w:val="bs-Latn-BA"/>
              </w:rPr>
            </w:pPr>
            <w:r w:rsidRPr="00BD565E">
              <w:rPr>
                <w:b/>
                <w:bCs/>
                <w:lang w:val="bs-Latn-BA"/>
              </w:rPr>
              <w:t>Period</w:t>
            </w:r>
          </w:p>
          <w:p w:rsidR="006E20C2" w:rsidRPr="00BD565E" w:rsidRDefault="006E20C2" w:rsidP="002C5D7D">
            <w:pPr>
              <w:tabs>
                <w:tab w:val="left" w:pos="5460"/>
              </w:tabs>
              <w:spacing w:after="0" w:line="240" w:lineRule="auto"/>
              <w:jc w:val="center"/>
              <w:rPr>
                <w:b/>
                <w:bCs/>
                <w:lang w:val="bs-Latn-BA"/>
              </w:rPr>
            </w:pPr>
            <w:r w:rsidRPr="00BD565E">
              <w:rPr>
                <w:b/>
                <w:bCs/>
                <w:lang w:val="bs-Latn-BA"/>
              </w:rPr>
              <w:t>važenja usluge</w:t>
            </w:r>
          </w:p>
        </w:tc>
      </w:tr>
      <w:tr w:rsidR="006E20C2" w:rsidRPr="00BD565E" w:rsidTr="002C5D7D">
        <w:trPr>
          <w:trHeight w:val="271"/>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20C2" w:rsidRPr="00BD565E" w:rsidRDefault="006E20C2" w:rsidP="004503AC">
            <w:pPr>
              <w:tabs>
                <w:tab w:val="left" w:pos="5460"/>
              </w:tabs>
              <w:spacing w:after="0" w:line="240" w:lineRule="auto"/>
              <w:rPr>
                <w:b/>
                <w:bCs/>
                <w:lang w:val="bs-Latn-BA"/>
              </w:rPr>
            </w:pPr>
          </w:p>
        </w:tc>
        <w:tc>
          <w:tcPr>
            <w:tcW w:w="50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20C2" w:rsidRPr="00BD565E" w:rsidRDefault="006E20C2" w:rsidP="004503AC">
            <w:pPr>
              <w:tabs>
                <w:tab w:val="left" w:pos="5460"/>
              </w:tabs>
              <w:spacing w:after="0" w:line="240" w:lineRule="auto"/>
              <w:rPr>
                <w:b/>
                <w:bCs/>
                <w:lang w:val="bs-Latn-BA"/>
              </w:rPr>
            </w:pPr>
          </w:p>
        </w:tc>
        <w:tc>
          <w:tcPr>
            <w:tcW w:w="17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20C2" w:rsidRPr="00BD565E" w:rsidRDefault="006E20C2" w:rsidP="004503AC">
            <w:pPr>
              <w:tabs>
                <w:tab w:val="left" w:pos="5460"/>
              </w:tabs>
              <w:spacing w:after="0" w:line="240" w:lineRule="auto"/>
              <w:rPr>
                <w:b/>
                <w:bCs/>
                <w:lang w:val="bs-Latn-BA"/>
              </w:rPr>
            </w:pPr>
          </w:p>
        </w:tc>
        <w:tc>
          <w:tcPr>
            <w:tcW w:w="165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20C2" w:rsidRPr="00BD565E" w:rsidRDefault="006E20C2" w:rsidP="004503AC">
            <w:pPr>
              <w:tabs>
                <w:tab w:val="left" w:pos="5460"/>
              </w:tabs>
              <w:spacing w:after="0" w:line="240" w:lineRule="auto"/>
              <w:rPr>
                <w:b/>
                <w:bCs/>
                <w:lang w:val="bs-Latn-BA"/>
              </w:rPr>
            </w:pPr>
          </w:p>
        </w:tc>
      </w:tr>
      <w:tr w:rsidR="006E20C2" w:rsidRPr="00BD565E" w:rsidTr="002C5D7D">
        <w:trPr>
          <w:trHeight w:val="333"/>
        </w:trPr>
        <w:tc>
          <w:tcPr>
            <w:tcW w:w="807" w:type="dxa"/>
            <w:vMerge w:val="restart"/>
            <w:tcBorders>
              <w:top w:val="single" w:sz="4" w:space="0" w:color="auto"/>
              <w:left w:val="single" w:sz="4" w:space="0" w:color="auto"/>
              <w:right w:val="single" w:sz="4" w:space="0" w:color="auto"/>
            </w:tcBorders>
            <w:hideMark/>
          </w:tcPr>
          <w:p w:rsidR="002C5D7D" w:rsidRDefault="002C5D7D" w:rsidP="002C5D7D">
            <w:pPr>
              <w:tabs>
                <w:tab w:val="left" w:pos="5460"/>
              </w:tabs>
              <w:spacing w:after="0" w:line="240" w:lineRule="auto"/>
              <w:jc w:val="center"/>
              <w:rPr>
                <w:b/>
                <w:bCs/>
                <w:lang w:val="bs-Latn-BA"/>
              </w:rPr>
            </w:pPr>
          </w:p>
          <w:p w:rsidR="006E20C2" w:rsidRPr="00BD565E" w:rsidRDefault="006E20C2" w:rsidP="002C5D7D">
            <w:pPr>
              <w:tabs>
                <w:tab w:val="left" w:pos="5460"/>
              </w:tabs>
              <w:spacing w:after="0" w:line="240" w:lineRule="auto"/>
              <w:jc w:val="center"/>
              <w:rPr>
                <w:b/>
                <w:bCs/>
                <w:lang w:val="bs-Latn-BA"/>
              </w:rPr>
            </w:pPr>
            <w:r w:rsidRPr="00BD565E">
              <w:rPr>
                <w:b/>
                <w:bCs/>
                <w:lang w:val="bs-Latn-BA"/>
              </w:rPr>
              <w:t>1.</w:t>
            </w:r>
          </w:p>
          <w:p w:rsidR="006E20C2" w:rsidRPr="00BD565E" w:rsidRDefault="006E20C2" w:rsidP="002C5D7D">
            <w:pPr>
              <w:tabs>
                <w:tab w:val="left" w:pos="5460"/>
              </w:tabs>
              <w:spacing w:after="0" w:line="240" w:lineRule="auto"/>
              <w:jc w:val="center"/>
              <w:rPr>
                <w:b/>
                <w:bCs/>
                <w:lang w:val="bs-Latn-BA"/>
              </w:rPr>
            </w:pPr>
          </w:p>
          <w:p w:rsidR="006E20C2" w:rsidRPr="00BD565E" w:rsidRDefault="006E20C2" w:rsidP="002C5D7D">
            <w:pPr>
              <w:tabs>
                <w:tab w:val="left" w:pos="5460"/>
              </w:tabs>
              <w:spacing w:after="0" w:line="240" w:lineRule="auto"/>
              <w:jc w:val="center"/>
              <w:rPr>
                <w:b/>
                <w:bCs/>
                <w:lang w:val="bs-Latn-BA"/>
              </w:rPr>
            </w:pPr>
          </w:p>
          <w:p w:rsidR="006E20C2" w:rsidRPr="00BD565E" w:rsidRDefault="006E20C2" w:rsidP="002C5D7D">
            <w:pPr>
              <w:tabs>
                <w:tab w:val="left" w:pos="5460"/>
              </w:tabs>
              <w:spacing w:after="0" w:line="240" w:lineRule="auto"/>
              <w:jc w:val="center"/>
              <w:rPr>
                <w:b/>
                <w:bCs/>
                <w:lang w:val="bs-Latn-BA"/>
              </w:rPr>
            </w:pPr>
          </w:p>
          <w:p w:rsidR="006E20C2" w:rsidRPr="00BD565E" w:rsidRDefault="006E20C2" w:rsidP="002C5D7D">
            <w:pPr>
              <w:tabs>
                <w:tab w:val="left" w:pos="5460"/>
              </w:tabs>
              <w:spacing w:after="0" w:line="240" w:lineRule="auto"/>
              <w:jc w:val="center"/>
              <w:rPr>
                <w:b/>
                <w:bCs/>
                <w:lang w:val="bs-Latn-BA"/>
              </w:rPr>
            </w:pPr>
          </w:p>
        </w:tc>
        <w:tc>
          <w:tcPr>
            <w:tcW w:w="5020" w:type="dxa"/>
            <w:tcBorders>
              <w:top w:val="single" w:sz="4" w:space="0" w:color="auto"/>
              <w:left w:val="single" w:sz="4" w:space="0" w:color="auto"/>
              <w:right w:val="single" w:sz="4" w:space="0" w:color="auto"/>
            </w:tcBorders>
            <w:shd w:val="clear" w:color="auto" w:fill="FFFFFF" w:themeFill="background1"/>
            <w:hideMark/>
          </w:tcPr>
          <w:p w:rsidR="002C5D7D" w:rsidRDefault="002C5D7D" w:rsidP="004503AC">
            <w:pPr>
              <w:tabs>
                <w:tab w:val="left" w:pos="5460"/>
              </w:tabs>
              <w:spacing w:after="0" w:line="240" w:lineRule="auto"/>
              <w:rPr>
                <w:b/>
                <w:bCs/>
                <w:lang w:val="bs-Latn-BA"/>
              </w:rPr>
            </w:pPr>
          </w:p>
          <w:p w:rsidR="006E20C2" w:rsidRPr="00BD565E" w:rsidRDefault="006E20C2" w:rsidP="004503AC">
            <w:pPr>
              <w:tabs>
                <w:tab w:val="left" w:pos="5460"/>
              </w:tabs>
              <w:spacing w:after="0" w:line="240" w:lineRule="auto"/>
              <w:rPr>
                <w:b/>
                <w:bCs/>
                <w:lang w:val="bs-Latn-BA"/>
              </w:rPr>
            </w:pPr>
            <w:r w:rsidRPr="00BD565E">
              <w:rPr>
                <w:b/>
                <w:bCs/>
                <w:lang w:val="bs-Latn-BA"/>
              </w:rPr>
              <w:t>PUTNIČKO VOZILO ŠKODA SUPERB 2.0 TDI</w:t>
            </w:r>
          </w:p>
        </w:tc>
        <w:tc>
          <w:tcPr>
            <w:tcW w:w="1751" w:type="dxa"/>
            <w:vMerge w:val="restart"/>
            <w:tcBorders>
              <w:top w:val="single" w:sz="4" w:space="0" w:color="auto"/>
              <w:left w:val="single" w:sz="4" w:space="0" w:color="auto"/>
              <w:right w:val="single" w:sz="4" w:space="0" w:color="auto"/>
            </w:tcBorders>
            <w:shd w:val="clear" w:color="auto" w:fill="FFFFFF"/>
            <w:hideMark/>
          </w:tcPr>
          <w:p w:rsidR="002C5D7D" w:rsidRDefault="002C5D7D" w:rsidP="00865D3D">
            <w:pPr>
              <w:tabs>
                <w:tab w:val="left" w:pos="5460"/>
              </w:tabs>
              <w:spacing w:after="0" w:line="240" w:lineRule="auto"/>
              <w:jc w:val="center"/>
              <w:rPr>
                <w:b/>
                <w:bCs/>
                <w:lang w:val="bs-Latn-BA"/>
              </w:rPr>
            </w:pPr>
          </w:p>
          <w:p w:rsidR="006E20C2" w:rsidRPr="00BD565E" w:rsidRDefault="006E20C2" w:rsidP="00865D3D">
            <w:pPr>
              <w:tabs>
                <w:tab w:val="left" w:pos="5460"/>
              </w:tabs>
              <w:spacing w:after="0" w:line="240" w:lineRule="auto"/>
              <w:jc w:val="center"/>
              <w:rPr>
                <w:b/>
                <w:bCs/>
                <w:lang w:val="bs-Latn-BA"/>
              </w:rPr>
            </w:pPr>
            <w:r w:rsidRPr="00BD565E">
              <w:rPr>
                <w:b/>
                <w:bCs/>
                <w:lang w:val="bs-Latn-BA"/>
              </w:rPr>
              <w:t>67.452,00</w:t>
            </w:r>
            <w:r>
              <w:rPr>
                <w:b/>
                <w:bCs/>
                <w:lang w:val="bs-Latn-BA"/>
              </w:rPr>
              <w:t xml:space="preserve"> KM</w:t>
            </w:r>
          </w:p>
        </w:tc>
        <w:tc>
          <w:tcPr>
            <w:tcW w:w="1651" w:type="dxa"/>
            <w:vMerge w:val="restart"/>
            <w:tcBorders>
              <w:top w:val="single" w:sz="4" w:space="0" w:color="auto"/>
              <w:left w:val="nil"/>
              <w:right w:val="single" w:sz="4" w:space="0" w:color="auto"/>
            </w:tcBorders>
            <w:hideMark/>
          </w:tcPr>
          <w:p w:rsidR="002C5D7D" w:rsidRDefault="002C5D7D" w:rsidP="00865D3D">
            <w:pPr>
              <w:tabs>
                <w:tab w:val="left" w:pos="5460"/>
              </w:tabs>
              <w:spacing w:after="0" w:line="240" w:lineRule="auto"/>
              <w:jc w:val="center"/>
              <w:rPr>
                <w:b/>
                <w:bCs/>
                <w:lang w:val="bs-Latn-BA"/>
              </w:rPr>
            </w:pPr>
          </w:p>
          <w:p w:rsidR="006E20C2" w:rsidRPr="00BD565E" w:rsidRDefault="006E20C2" w:rsidP="00865D3D">
            <w:pPr>
              <w:tabs>
                <w:tab w:val="left" w:pos="5460"/>
              </w:tabs>
              <w:spacing w:after="0" w:line="240" w:lineRule="auto"/>
              <w:jc w:val="center"/>
              <w:rPr>
                <w:b/>
                <w:bCs/>
                <w:lang w:val="bs-Latn-BA"/>
              </w:rPr>
            </w:pPr>
            <w:r>
              <w:rPr>
                <w:b/>
                <w:bCs/>
                <w:lang w:val="bs-Latn-BA"/>
              </w:rPr>
              <w:t>12 mjeseci</w:t>
            </w:r>
          </w:p>
          <w:p w:rsidR="006E20C2" w:rsidRPr="00BD565E" w:rsidRDefault="006E20C2" w:rsidP="00865D3D">
            <w:pPr>
              <w:tabs>
                <w:tab w:val="left" w:pos="5460"/>
              </w:tabs>
              <w:spacing w:after="0" w:line="240" w:lineRule="auto"/>
              <w:jc w:val="center"/>
              <w:rPr>
                <w:b/>
                <w:bCs/>
                <w:lang w:val="bs-Latn-BA"/>
              </w:rPr>
            </w:pPr>
          </w:p>
          <w:p w:rsidR="006E20C2" w:rsidRPr="00BD565E" w:rsidRDefault="006E20C2" w:rsidP="00865D3D">
            <w:pPr>
              <w:tabs>
                <w:tab w:val="left" w:pos="5460"/>
              </w:tabs>
              <w:spacing w:after="0" w:line="240" w:lineRule="auto"/>
              <w:jc w:val="center"/>
              <w:rPr>
                <w:b/>
                <w:bCs/>
                <w:lang w:val="bs-Latn-BA"/>
              </w:rPr>
            </w:pPr>
          </w:p>
          <w:p w:rsidR="006E20C2" w:rsidRPr="00BD565E" w:rsidRDefault="006E20C2" w:rsidP="00865D3D">
            <w:pPr>
              <w:tabs>
                <w:tab w:val="left" w:pos="5460"/>
              </w:tabs>
              <w:spacing w:after="0" w:line="240" w:lineRule="auto"/>
              <w:jc w:val="center"/>
              <w:rPr>
                <w:b/>
                <w:bCs/>
                <w:lang w:val="bs-Latn-BA"/>
              </w:rPr>
            </w:pPr>
          </w:p>
        </w:tc>
      </w:tr>
      <w:tr w:rsidR="006E20C2" w:rsidRPr="00BD565E" w:rsidTr="002C5D7D">
        <w:trPr>
          <w:trHeight w:val="257"/>
        </w:trPr>
        <w:tc>
          <w:tcPr>
            <w:tcW w:w="807" w:type="dxa"/>
            <w:vMerge/>
            <w:tcBorders>
              <w:left w:val="single" w:sz="4" w:space="0" w:color="auto"/>
              <w:right w:val="single" w:sz="4" w:space="0" w:color="auto"/>
            </w:tcBorders>
            <w:hideMark/>
          </w:tcPr>
          <w:p w:rsidR="006E20C2" w:rsidRPr="00BD565E" w:rsidRDefault="006E20C2" w:rsidP="004503AC">
            <w:pPr>
              <w:tabs>
                <w:tab w:val="left" w:pos="5460"/>
              </w:tabs>
              <w:spacing w:after="0" w:line="240" w:lineRule="auto"/>
              <w:rPr>
                <w:b/>
                <w:bCs/>
                <w:lang w:val="bs-Latn-BA"/>
              </w:rPr>
            </w:pPr>
          </w:p>
        </w:tc>
        <w:tc>
          <w:tcPr>
            <w:tcW w:w="5020" w:type="dxa"/>
            <w:tcBorders>
              <w:top w:val="nil"/>
              <w:left w:val="single" w:sz="4" w:space="0" w:color="auto"/>
              <w:right w:val="single" w:sz="4" w:space="0" w:color="auto"/>
            </w:tcBorders>
            <w:shd w:val="clear" w:color="auto" w:fill="FFFFFF" w:themeFill="background1"/>
            <w:hideMark/>
          </w:tcPr>
          <w:p w:rsidR="006E20C2" w:rsidRPr="00BD565E" w:rsidRDefault="006E20C2" w:rsidP="004503AC">
            <w:pPr>
              <w:tabs>
                <w:tab w:val="left" w:pos="5460"/>
              </w:tabs>
              <w:spacing w:after="0" w:line="240" w:lineRule="auto"/>
              <w:rPr>
                <w:b/>
                <w:bCs/>
                <w:lang w:val="bs-Latn-BA"/>
              </w:rPr>
            </w:pPr>
            <w:r w:rsidRPr="00BD565E">
              <w:rPr>
                <w:b/>
                <w:bCs/>
                <w:lang w:val="bs-Latn-BA"/>
              </w:rPr>
              <w:t>godina proizvodnje 2012</w:t>
            </w:r>
          </w:p>
        </w:tc>
        <w:tc>
          <w:tcPr>
            <w:tcW w:w="1751" w:type="dxa"/>
            <w:vMerge/>
            <w:tcBorders>
              <w:left w:val="single" w:sz="4" w:space="0" w:color="auto"/>
              <w:right w:val="single" w:sz="4" w:space="0" w:color="auto"/>
            </w:tcBorders>
            <w:shd w:val="clear" w:color="auto" w:fill="FFFFFF"/>
            <w:hideMark/>
          </w:tcPr>
          <w:p w:rsidR="006E20C2" w:rsidRPr="00BD565E" w:rsidRDefault="006E20C2" w:rsidP="004503AC">
            <w:pPr>
              <w:tabs>
                <w:tab w:val="left" w:pos="5460"/>
              </w:tabs>
              <w:spacing w:after="0" w:line="240" w:lineRule="auto"/>
              <w:jc w:val="center"/>
              <w:rPr>
                <w:b/>
                <w:bCs/>
                <w:lang w:val="bs-Latn-BA"/>
              </w:rPr>
            </w:pPr>
          </w:p>
        </w:tc>
        <w:tc>
          <w:tcPr>
            <w:tcW w:w="1651" w:type="dxa"/>
            <w:vMerge/>
            <w:tcBorders>
              <w:left w:val="nil"/>
              <w:right w:val="single" w:sz="4" w:space="0" w:color="auto"/>
            </w:tcBorders>
            <w:hideMark/>
          </w:tcPr>
          <w:p w:rsidR="006E20C2" w:rsidRPr="00BD565E" w:rsidRDefault="006E20C2" w:rsidP="004503AC">
            <w:pPr>
              <w:tabs>
                <w:tab w:val="left" w:pos="5460"/>
              </w:tabs>
              <w:spacing w:after="0" w:line="240" w:lineRule="auto"/>
              <w:rPr>
                <w:b/>
                <w:bCs/>
                <w:lang w:val="bs-Latn-BA"/>
              </w:rPr>
            </w:pPr>
          </w:p>
        </w:tc>
      </w:tr>
      <w:tr w:rsidR="006E20C2" w:rsidRPr="00BD565E" w:rsidTr="002C5D7D">
        <w:trPr>
          <w:trHeight w:val="257"/>
        </w:trPr>
        <w:tc>
          <w:tcPr>
            <w:tcW w:w="807" w:type="dxa"/>
            <w:vMerge/>
            <w:tcBorders>
              <w:left w:val="single" w:sz="4" w:space="0" w:color="auto"/>
              <w:right w:val="single" w:sz="4" w:space="0" w:color="auto"/>
            </w:tcBorders>
            <w:hideMark/>
          </w:tcPr>
          <w:p w:rsidR="006E20C2" w:rsidRPr="00BD565E" w:rsidRDefault="006E20C2" w:rsidP="004503AC">
            <w:pPr>
              <w:tabs>
                <w:tab w:val="left" w:pos="5460"/>
              </w:tabs>
              <w:spacing w:after="0" w:line="240" w:lineRule="auto"/>
              <w:rPr>
                <w:b/>
                <w:bCs/>
                <w:lang w:val="bs-Latn-BA"/>
              </w:rPr>
            </w:pPr>
          </w:p>
        </w:tc>
        <w:tc>
          <w:tcPr>
            <w:tcW w:w="5020" w:type="dxa"/>
            <w:tcBorders>
              <w:top w:val="nil"/>
              <w:left w:val="single" w:sz="4" w:space="0" w:color="auto"/>
              <w:right w:val="single" w:sz="4" w:space="0" w:color="auto"/>
            </w:tcBorders>
            <w:shd w:val="clear" w:color="auto" w:fill="FFFFFF" w:themeFill="background1"/>
            <w:hideMark/>
          </w:tcPr>
          <w:p w:rsidR="006E20C2" w:rsidRPr="00BD565E" w:rsidRDefault="006E20C2" w:rsidP="004503AC">
            <w:pPr>
              <w:tabs>
                <w:tab w:val="left" w:pos="5460"/>
              </w:tabs>
              <w:spacing w:after="0" w:line="240" w:lineRule="auto"/>
              <w:rPr>
                <w:b/>
                <w:bCs/>
                <w:lang w:val="bs-Latn-BA"/>
              </w:rPr>
            </w:pPr>
            <w:r w:rsidRPr="00BD565E">
              <w:rPr>
                <w:b/>
                <w:bCs/>
                <w:lang w:val="bs-Latn-BA"/>
              </w:rPr>
              <w:t>snaga motora 1968ccm , 125kw</w:t>
            </w:r>
          </w:p>
        </w:tc>
        <w:tc>
          <w:tcPr>
            <w:tcW w:w="1751" w:type="dxa"/>
            <w:vMerge/>
            <w:tcBorders>
              <w:left w:val="single" w:sz="4" w:space="0" w:color="auto"/>
              <w:right w:val="single" w:sz="4" w:space="0" w:color="auto"/>
            </w:tcBorders>
          </w:tcPr>
          <w:p w:rsidR="006E20C2" w:rsidRPr="00BD565E" w:rsidRDefault="006E20C2" w:rsidP="004503AC">
            <w:pPr>
              <w:tabs>
                <w:tab w:val="left" w:pos="5460"/>
              </w:tabs>
              <w:spacing w:after="0" w:line="240" w:lineRule="auto"/>
              <w:jc w:val="center"/>
              <w:rPr>
                <w:b/>
                <w:bCs/>
                <w:lang w:val="bs-Latn-BA"/>
              </w:rPr>
            </w:pPr>
          </w:p>
        </w:tc>
        <w:tc>
          <w:tcPr>
            <w:tcW w:w="1651" w:type="dxa"/>
            <w:vMerge/>
            <w:tcBorders>
              <w:left w:val="nil"/>
              <w:right w:val="single" w:sz="4" w:space="0" w:color="auto"/>
            </w:tcBorders>
            <w:hideMark/>
          </w:tcPr>
          <w:p w:rsidR="006E20C2" w:rsidRPr="00BD565E" w:rsidRDefault="006E20C2" w:rsidP="004503AC">
            <w:pPr>
              <w:tabs>
                <w:tab w:val="left" w:pos="5460"/>
              </w:tabs>
              <w:spacing w:after="0" w:line="240" w:lineRule="auto"/>
              <w:rPr>
                <w:b/>
                <w:bCs/>
                <w:lang w:val="bs-Latn-BA"/>
              </w:rPr>
            </w:pPr>
          </w:p>
        </w:tc>
      </w:tr>
      <w:tr w:rsidR="006E20C2" w:rsidRPr="00BD565E" w:rsidTr="002C5D7D">
        <w:trPr>
          <w:trHeight w:val="257"/>
        </w:trPr>
        <w:tc>
          <w:tcPr>
            <w:tcW w:w="807" w:type="dxa"/>
            <w:vMerge/>
            <w:tcBorders>
              <w:left w:val="single" w:sz="4" w:space="0" w:color="auto"/>
              <w:right w:val="single" w:sz="4" w:space="0" w:color="auto"/>
            </w:tcBorders>
            <w:hideMark/>
          </w:tcPr>
          <w:p w:rsidR="006E20C2" w:rsidRPr="00BD565E" w:rsidRDefault="006E20C2" w:rsidP="004503AC">
            <w:pPr>
              <w:tabs>
                <w:tab w:val="left" w:pos="5460"/>
              </w:tabs>
              <w:spacing w:after="0" w:line="240" w:lineRule="auto"/>
              <w:rPr>
                <w:b/>
                <w:bCs/>
                <w:lang w:val="bs-Latn-BA"/>
              </w:rPr>
            </w:pPr>
          </w:p>
        </w:tc>
        <w:tc>
          <w:tcPr>
            <w:tcW w:w="5020" w:type="dxa"/>
            <w:tcBorders>
              <w:top w:val="nil"/>
              <w:left w:val="single" w:sz="4" w:space="0" w:color="auto"/>
              <w:right w:val="single" w:sz="4" w:space="0" w:color="auto"/>
            </w:tcBorders>
            <w:shd w:val="clear" w:color="auto" w:fill="FFFFFF" w:themeFill="background1"/>
            <w:hideMark/>
          </w:tcPr>
          <w:p w:rsidR="006E20C2" w:rsidRPr="00BD565E" w:rsidRDefault="006E20C2" w:rsidP="004503AC">
            <w:pPr>
              <w:tabs>
                <w:tab w:val="left" w:pos="5460"/>
              </w:tabs>
              <w:spacing w:after="0" w:line="240" w:lineRule="auto"/>
              <w:rPr>
                <w:b/>
                <w:bCs/>
                <w:lang w:val="bs-Latn-BA"/>
              </w:rPr>
            </w:pPr>
            <w:r w:rsidRPr="00BD565E">
              <w:rPr>
                <w:b/>
                <w:bCs/>
                <w:lang w:val="bs-Latn-BA"/>
              </w:rPr>
              <w:t>prva registracija 11.12.2012.</w:t>
            </w:r>
          </w:p>
        </w:tc>
        <w:tc>
          <w:tcPr>
            <w:tcW w:w="1751" w:type="dxa"/>
            <w:vMerge/>
            <w:tcBorders>
              <w:left w:val="single" w:sz="4" w:space="0" w:color="auto"/>
              <w:right w:val="single" w:sz="4" w:space="0" w:color="auto"/>
            </w:tcBorders>
          </w:tcPr>
          <w:p w:rsidR="006E20C2" w:rsidRPr="00BD565E" w:rsidRDefault="006E20C2" w:rsidP="004503AC">
            <w:pPr>
              <w:tabs>
                <w:tab w:val="left" w:pos="5460"/>
              </w:tabs>
              <w:spacing w:after="0" w:line="240" w:lineRule="auto"/>
              <w:jc w:val="center"/>
              <w:rPr>
                <w:b/>
                <w:bCs/>
                <w:lang w:val="bs-Latn-BA"/>
              </w:rPr>
            </w:pPr>
          </w:p>
        </w:tc>
        <w:tc>
          <w:tcPr>
            <w:tcW w:w="1651" w:type="dxa"/>
            <w:vMerge/>
            <w:tcBorders>
              <w:left w:val="nil"/>
              <w:right w:val="single" w:sz="4" w:space="0" w:color="auto"/>
            </w:tcBorders>
            <w:hideMark/>
          </w:tcPr>
          <w:p w:rsidR="006E20C2" w:rsidRPr="00BD565E" w:rsidRDefault="006E20C2" w:rsidP="004503AC">
            <w:pPr>
              <w:tabs>
                <w:tab w:val="left" w:pos="5460"/>
              </w:tabs>
              <w:spacing w:after="0" w:line="240" w:lineRule="auto"/>
              <w:rPr>
                <w:b/>
                <w:bCs/>
                <w:lang w:val="bs-Latn-BA"/>
              </w:rPr>
            </w:pPr>
          </w:p>
        </w:tc>
      </w:tr>
      <w:tr w:rsidR="006E20C2" w:rsidRPr="00BD565E" w:rsidTr="002C5D7D">
        <w:trPr>
          <w:trHeight w:val="257"/>
        </w:trPr>
        <w:tc>
          <w:tcPr>
            <w:tcW w:w="807" w:type="dxa"/>
            <w:vMerge/>
            <w:tcBorders>
              <w:left w:val="single" w:sz="4" w:space="0" w:color="auto"/>
              <w:right w:val="single" w:sz="4" w:space="0" w:color="auto"/>
            </w:tcBorders>
            <w:hideMark/>
          </w:tcPr>
          <w:p w:rsidR="006E20C2" w:rsidRPr="00BD565E" w:rsidRDefault="006E20C2" w:rsidP="004503AC">
            <w:pPr>
              <w:tabs>
                <w:tab w:val="left" w:pos="5460"/>
              </w:tabs>
              <w:spacing w:after="0" w:line="240" w:lineRule="auto"/>
              <w:rPr>
                <w:b/>
                <w:bCs/>
                <w:lang w:val="bs-Latn-BA"/>
              </w:rPr>
            </w:pPr>
          </w:p>
        </w:tc>
        <w:tc>
          <w:tcPr>
            <w:tcW w:w="5020" w:type="dxa"/>
            <w:tcBorders>
              <w:top w:val="nil"/>
              <w:left w:val="single" w:sz="4" w:space="0" w:color="auto"/>
              <w:right w:val="single" w:sz="4" w:space="0" w:color="auto"/>
            </w:tcBorders>
            <w:shd w:val="clear" w:color="auto" w:fill="FFFFFF" w:themeFill="background1"/>
            <w:hideMark/>
          </w:tcPr>
          <w:p w:rsidR="006E20C2" w:rsidRPr="00BD565E" w:rsidRDefault="006E20C2" w:rsidP="004503AC">
            <w:pPr>
              <w:tabs>
                <w:tab w:val="left" w:pos="5460"/>
              </w:tabs>
              <w:spacing w:after="0" w:line="240" w:lineRule="auto"/>
              <w:rPr>
                <w:b/>
                <w:bCs/>
                <w:lang w:val="bs-Latn-BA"/>
              </w:rPr>
            </w:pPr>
            <w:r w:rsidRPr="00BD565E">
              <w:rPr>
                <w:b/>
                <w:bCs/>
                <w:lang w:val="bs-Latn-BA"/>
              </w:rPr>
              <w:t>limuzina</w:t>
            </w:r>
          </w:p>
        </w:tc>
        <w:tc>
          <w:tcPr>
            <w:tcW w:w="1751" w:type="dxa"/>
            <w:vMerge/>
            <w:tcBorders>
              <w:left w:val="single" w:sz="4" w:space="0" w:color="auto"/>
              <w:right w:val="single" w:sz="4" w:space="0" w:color="auto"/>
            </w:tcBorders>
          </w:tcPr>
          <w:p w:rsidR="006E20C2" w:rsidRPr="00BD565E" w:rsidRDefault="006E20C2" w:rsidP="004503AC">
            <w:pPr>
              <w:tabs>
                <w:tab w:val="left" w:pos="5460"/>
              </w:tabs>
              <w:spacing w:after="0" w:line="240" w:lineRule="auto"/>
              <w:jc w:val="center"/>
              <w:rPr>
                <w:b/>
                <w:bCs/>
                <w:lang w:val="bs-Latn-BA"/>
              </w:rPr>
            </w:pPr>
          </w:p>
        </w:tc>
        <w:tc>
          <w:tcPr>
            <w:tcW w:w="1651" w:type="dxa"/>
            <w:vMerge/>
            <w:tcBorders>
              <w:left w:val="nil"/>
              <w:right w:val="single" w:sz="4" w:space="0" w:color="auto"/>
            </w:tcBorders>
            <w:hideMark/>
          </w:tcPr>
          <w:p w:rsidR="006E20C2" w:rsidRPr="00BD565E" w:rsidRDefault="006E20C2" w:rsidP="004503AC">
            <w:pPr>
              <w:tabs>
                <w:tab w:val="left" w:pos="5460"/>
              </w:tabs>
              <w:spacing w:after="0" w:line="240" w:lineRule="auto"/>
              <w:rPr>
                <w:b/>
                <w:bCs/>
                <w:lang w:val="bs-Latn-BA"/>
              </w:rPr>
            </w:pPr>
          </w:p>
        </w:tc>
      </w:tr>
      <w:tr w:rsidR="006E20C2" w:rsidRPr="00BD565E" w:rsidTr="002C5D7D">
        <w:trPr>
          <w:trHeight w:val="257"/>
        </w:trPr>
        <w:tc>
          <w:tcPr>
            <w:tcW w:w="807" w:type="dxa"/>
            <w:vMerge/>
            <w:tcBorders>
              <w:left w:val="single" w:sz="4" w:space="0" w:color="auto"/>
              <w:right w:val="single" w:sz="4" w:space="0" w:color="auto"/>
            </w:tcBorders>
          </w:tcPr>
          <w:p w:rsidR="006E20C2" w:rsidRPr="00BD565E" w:rsidRDefault="006E20C2" w:rsidP="004503AC">
            <w:pPr>
              <w:tabs>
                <w:tab w:val="left" w:pos="5460"/>
              </w:tabs>
              <w:spacing w:after="0" w:line="240" w:lineRule="auto"/>
              <w:rPr>
                <w:b/>
                <w:bCs/>
                <w:lang w:val="bs-Latn-BA"/>
              </w:rPr>
            </w:pPr>
          </w:p>
        </w:tc>
        <w:tc>
          <w:tcPr>
            <w:tcW w:w="5020" w:type="dxa"/>
            <w:tcBorders>
              <w:top w:val="nil"/>
              <w:left w:val="single" w:sz="4" w:space="0" w:color="auto"/>
              <w:right w:val="single" w:sz="4" w:space="0" w:color="auto"/>
            </w:tcBorders>
            <w:shd w:val="clear" w:color="auto" w:fill="FFFFFF" w:themeFill="background1"/>
            <w:hideMark/>
          </w:tcPr>
          <w:p w:rsidR="006E20C2" w:rsidRPr="00BD565E" w:rsidRDefault="006E20C2" w:rsidP="004503AC">
            <w:pPr>
              <w:tabs>
                <w:tab w:val="left" w:pos="5460"/>
              </w:tabs>
              <w:spacing w:after="0" w:line="240" w:lineRule="auto"/>
              <w:rPr>
                <w:b/>
                <w:bCs/>
                <w:lang w:val="bs-Latn-BA"/>
              </w:rPr>
            </w:pPr>
            <w:r w:rsidRPr="00BD565E">
              <w:rPr>
                <w:b/>
                <w:bCs/>
                <w:lang w:val="bs-Latn-BA"/>
              </w:rPr>
              <w:t>dizel Euro 5</w:t>
            </w:r>
          </w:p>
        </w:tc>
        <w:tc>
          <w:tcPr>
            <w:tcW w:w="1751" w:type="dxa"/>
            <w:vMerge/>
            <w:tcBorders>
              <w:left w:val="single" w:sz="4" w:space="0" w:color="auto"/>
              <w:right w:val="single" w:sz="4" w:space="0" w:color="auto"/>
            </w:tcBorders>
          </w:tcPr>
          <w:p w:rsidR="006E20C2" w:rsidRPr="00BD565E" w:rsidRDefault="006E20C2" w:rsidP="004503AC">
            <w:pPr>
              <w:tabs>
                <w:tab w:val="left" w:pos="5460"/>
              </w:tabs>
              <w:spacing w:after="0" w:line="240" w:lineRule="auto"/>
              <w:jc w:val="center"/>
              <w:rPr>
                <w:b/>
                <w:bCs/>
                <w:lang w:val="bs-Latn-BA"/>
              </w:rPr>
            </w:pPr>
          </w:p>
        </w:tc>
        <w:tc>
          <w:tcPr>
            <w:tcW w:w="1651" w:type="dxa"/>
            <w:vMerge/>
            <w:tcBorders>
              <w:left w:val="nil"/>
              <w:right w:val="single" w:sz="4" w:space="0" w:color="auto"/>
            </w:tcBorders>
          </w:tcPr>
          <w:p w:rsidR="006E20C2" w:rsidRPr="00BD565E" w:rsidRDefault="006E20C2" w:rsidP="004503AC">
            <w:pPr>
              <w:tabs>
                <w:tab w:val="left" w:pos="5460"/>
              </w:tabs>
              <w:spacing w:after="0" w:line="240" w:lineRule="auto"/>
              <w:rPr>
                <w:b/>
                <w:bCs/>
                <w:lang w:val="bs-Latn-BA"/>
              </w:rPr>
            </w:pPr>
          </w:p>
        </w:tc>
      </w:tr>
      <w:tr w:rsidR="006E20C2" w:rsidRPr="00BD565E" w:rsidTr="002C5D7D">
        <w:trPr>
          <w:trHeight w:val="332"/>
        </w:trPr>
        <w:tc>
          <w:tcPr>
            <w:tcW w:w="807" w:type="dxa"/>
            <w:vMerge/>
            <w:tcBorders>
              <w:left w:val="single" w:sz="4" w:space="0" w:color="auto"/>
              <w:bottom w:val="single" w:sz="4" w:space="0" w:color="auto"/>
              <w:right w:val="single" w:sz="4" w:space="0" w:color="auto"/>
            </w:tcBorders>
          </w:tcPr>
          <w:p w:rsidR="006E20C2" w:rsidRPr="00BD565E" w:rsidRDefault="006E20C2" w:rsidP="004503AC">
            <w:pPr>
              <w:tabs>
                <w:tab w:val="left" w:pos="5460"/>
              </w:tabs>
              <w:spacing w:after="0" w:line="240" w:lineRule="auto"/>
              <w:rPr>
                <w:b/>
                <w:bCs/>
                <w:lang w:val="bs-Latn-BA"/>
              </w:rPr>
            </w:pPr>
          </w:p>
        </w:tc>
        <w:tc>
          <w:tcPr>
            <w:tcW w:w="5020" w:type="dxa"/>
            <w:tcBorders>
              <w:top w:val="nil"/>
              <w:left w:val="single" w:sz="4" w:space="0" w:color="auto"/>
              <w:bottom w:val="single" w:sz="4" w:space="0" w:color="auto"/>
              <w:right w:val="single" w:sz="4" w:space="0" w:color="auto"/>
            </w:tcBorders>
            <w:shd w:val="clear" w:color="auto" w:fill="FFFFFF" w:themeFill="background1"/>
            <w:hideMark/>
          </w:tcPr>
          <w:p w:rsidR="002C5D7D" w:rsidRDefault="006E20C2" w:rsidP="004503AC">
            <w:pPr>
              <w:tabs>
                <w:tab w:val="left" w:pos="5460"/>
              </w:tabs>
              <w:spacing w:after="0" w:line="240" w:lineRule="auto"/>
              <w:rPr>
                <w:b/>
                <w:bCs/>
                <w:lang w:val="bs-Latn-BA"/>
              </w:rPr>
            </w:pPr>
            <w:r w:rsidRPr="00BD565E">
              <w:rPr>
                <w:b/>
                <w:bCs/>
                <w:lang w:val="bs-Latn-BA"/>
              </w:rPr>
              <w:t>broj mjesta za sjedenje 5</w:t>
            </w:r>
          </w:p>
          <w:p w:rsidR="002C5D7D" w:rsidRDefault="002C5D7D" w:rsidP="004503AC">
            <w:pPr>
              <w:tabs>
                <w:tab w:val="left" w:pos="5460"/>
              </w:tabs>
              <w:spacing w:after="0" w:line="240" w:lineRule="auto"/>
              <w:rPr>
                <w:b/>
                <w:bCs/>
                <w:lang w:val="bs-Latn-BA"/>
              </w:rPr>
            </w:pPr>
            <w:r>
              <w:rPr>
                <w:b/>
                <w:bCs/>
                <w:lang w:val="bs-Latn-BA"/>
              </w:rPr>
              <w:t>Broj šasije:</w:t>
            </w:r>
            <w:r w:rsidR="006D1BC6">
              <w:rPr>
                <w:b/>
                <w:bCs/>
                <w:lang w:val="bs-Latn-BA"/>
              </w:rPr>
              <w:t xml:space="preserve"> TMBCF83T1D9033073</w:t>
            </w:r>
          </w:p>
          <w:p w:rsidR="0009577E" w:rsidRPr="00BD565E" w:rsidRDefault="0009577E" w:rsidP="004503AC">
            <w:pPr>
              <w:tabs>
                <w:tab w:val="left" w:pos="5460"/>
              </w:tabs>
              <w:spacing w:after="0" w:line="240" w:lineRule="auto"/>
              <w:rPr>
                <w:b/>
                <w:bCs/>
                <w:lang w:val="bs-Latn-BA"/>
              </w:rPr>
            </w:pPr>
          </w:p>
        </w:tc>
        <w:tc>
          <w:tcPr>
            <w:tcW w:w="1751" w:type="dxa"/>
            <w:vMerge/>
            <w:tcBorders>
              <w:left w:val="single" w:sz="4" w:space="0" w:color="auto"/>
              <w:bottom w:val="single" w:sz="4" w:space="0" w:color="auto"/>
              <w:right w:val="single" w:sz="4" w:space="0" w:color="auto"/>
            </w:tcBorders>
          </w:tcPr>
          <w:p w:rsidR="006E20C2" w:rsidRPr="00BD565E" w:rsidRDefault="006E20C2" w:rsidP="004503AC">
            <w:pPr>
              <w:tabs>
                <w:tab w:val="left" w:pos="5460"/>
              </w:tabs>
              <w:spacing w:after="0" w:line="240" w:lineRule="auto"/>
              <w:jc w:val="center"/>
              <w:rPr>
                <w:b/>
                <w:bCs/>
                <w:lang w:val="bs-Latn-BA"/>
              </w:rPr>
            </w:pPr>
          </w:p>
        </w:tc>
        <w:tc>
          <w:tcPr>
            <w:tcW w:w="1651" w:type="dxa"/>
            <w:vMerge/>
            <w:tcBorders>
              <w:left w:val="nil"/>
              <w:bottom w:val="single" w:sz="4" w:space="0" w:color="auto"/>
              <w:right w:val="single" w:sz="4" w:space="0" w:color="auto"/>
            </w:tcBorders>
          </w:tcPr>
          <w:p w:rsidR="006E20C2" w:rsidRPr="00BD565E" w:rsidRDefault="006E20C2" w:rsidP="004503AC">
            <w:pPr>
              <w:tabs>
                <w:tab w:val="left" w:pos="5460"/>
              </w:tabs>
              <w:spacing w:after="0" w:line="240" w:lineRule="auto"/>
              <w:rPr>
                <w:b/>
                <w:bCs/>
                <w:lang w:val="bs-Latn-BA"/>
              </w:rPr>
            </w:pPr>
          </w:p>
        </w:tc>
      </w:tr>
    </w:tbl>
    <w:p w:rsidR="006E20C2" w:rsidRPr="00BD565E" w:rsidRDefault="006E20C2" w:rsidP="006E20C2">
      <w:pPr>
        <w:tabs>
          <w:tab w:val="left" w:pos="5460"/>
        </w:tabs>
        <w:spacing w:after="0" w:line="240" w:lineRule="auto"/>
        <w:rPr>
          <w:b/>
          <w:lang w:val="it-IT"/>
        </w:rPr>
      </w:pPr>
    </w:p>
    <w:p w:rsidR="00C7360A" w:rsidRDefault="00C7360A" w:rsidP="00C337D9">
      <w:pPr>
        <w:tabs>
          <w:tab w:val="left" w:pos="5460"/>
        </w:tabs>
        <w:spacing w:after="0" w:line="240" w:lineRule="auto"/>
        <w:rPr>
          <w:b/>
          <w:lang w:val="it-IT"/>
        </w:rPr>
      </w:pPr>
    </w:p>
    <w:p w:rsidR="00D77B5F" w:rsidRDefault="00D77B5F" w:rsidP="00C337D9">
      <w:pPr>
        <w:tabs>
          <w:tab w:val="left" w:pos="5460"/>
        </w:tabs>
        <w:spacing w:after="0" w:line="240" w:lineRule="auto"/>
        <w:rPr>
          <w:b/>
          <w:lang w:val="it-IT"/>
        </w:rPr>
      </w:pPr>
    </w:p>
    <w:p w:rsidR="006E20C2" w:rsidRPr="00BD565E" w:rsidRDefault="006E20C2" w:rsidP="006E20C2">
      <w:pPr>
        <w:tabs>
          <w:tab w:val="left" w:pos="5460"/>
        </w:tabs>
        <w:spacing w:after="0" w:line="240" w:lineRule="auto"/>
        <w:rPr>
          <w:b/>
          <w:lang w:val="it-IT"/>
        </w:rPr>
      </w:pPr>
    </w:p>
    <w:tbl>
      <w:tblPr>
        <w:tblW w:w="9229" w:type="dxa"/>
        <w:tblInd w:w="93" w:type="dxa"/>
        <w:tblLayout w:type="fixed"/>
        <w:tblLook w:val="04A0" w:firstRow="1" w:lastRow="0" w:firstColumn="1" w:lastColumn="0" w:noHBand="0" w:noVBand="1"/>
      </w:tblPr>
      <w:tblGrid>
        <w:gridCol w:w="775"/>
        <w:gridCol w:w="5052"/>
        <w:gridCol w:w="1843"/>
        <w:gridCol w:w="1559"/>
      </w:tblGrid>
      <w:tr w:rsidR="004D684C" w:rsidRPr="00BD565E" w:rsidTr="002C5D7D">
        <w:trPr>
          <w:trHeight w:val="674"/>
        </w:trPr>
        <w:tc>
          <w:tcPr>
            <w:tcW w:w="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84C" w:rsidRPr="00BD565E" w:rsidRDefault="004D684C" w:rsidP="002C5D7D">
            <w:pPr>
              <w:tabs>
                <w:tab w:val="left" w:pos="5460"/>
              </w:tabs>
              <w:spacing w:after="0" w:line="240" w:lineRule="auto"/>
              <w:jc w:val="center"/>
              <w:rPr>
                <w:b/>
                <w:bCs/>
                <w:lang w:val="bs-Latn-BA"/>
              </w:rPr>
            </w:pPr>
            <w:r w:rsidRPr="00BD565E">
              <w:rPr>
                <w:b/>
                <w:bCs/>
                <w:lang w:val="bs-Latn-BA"/>
              </w:rPr>
              <w:t>Redni broj</w:t>
            </w:r>
          </w:p>
        </w:tc>
        <w:tc>
          <w:tcPr>
            <w:tcW w:w="5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684C" w:rsidRPr="00BD565E" w:rsidRDefault="004D684C" w:rsidP="002C5D7D">
            <w:pPr>
              <w:tabs>
                <w:tab w:val="left" w:pos="5460"/>
              </w:tabs>
              <w:spacing w:after="0" w:line="240" w:lineRule="auto"/>
              <w:jc w:val="center"/>
              <w:rPr>
                <w:b/>
                <w:bCs/>
                <w:lang w:val="bs-Latn-BA"/>
              </w:rPr>
            </w:pPr>
            <w:r w:rsidRPr="00BD565E">
              <w:rPr>
                <w:b/>
                <w:bCs/>
                <w:lang w:val="bs-Latn-BA"/>
              </w:rPr>
              <w:t>VRSTA VOZILA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84C" w:rsidRPr="00BD565E" w:rsidRDefault="004D684C" w:rsidP="002C5D7D">
            <w:pPr>
              <w:tabs>
                <w:tab w:val="left" w:pos="5460"/>
              </w:tabs>
              <w:spacing w:after="0" w:line="240" w:lineRule="auto"/>
              <w:jc w:val="center"/>
              <w:rPr>
                <w:b/>
                <w:bCs/>
                <w:lang w:val="bs-Latn-BA"/>
              </w:rPr>
            </w:pPr>
            <w:r w:rsidRPr="00BD565E">
              <w:rPr>
                <w:b/>
                <w:bCs/>
                <w:lang w:val="bs-Latn-BA"/>
              </w:rPr>
              <w:t>Nabavna vrijednost vozila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84C" w:rsidRDefault="004D684C" w:rsidP="002C5D7D">
            <w:pPr>
              <w:tabs>
                <w:tab w:val="left" w:pos="5460"/>
              </w:tabs>
              <w:spacing w:after="0" w:line="240" w:lineRule="auto"/>
              <w:jc w:val="center"/>
              <w:rPr>
                <w:b/>
                <w:bCs/>
                <w:lang w:val="bs-Latn-BA"/>
              </w:rPr>
            </w:pPr>
            <w:r w:rsidRPr="00BD565E">
              <w:rPr>
                <w:b/>
                <w:bCs/>
                <w:lang w:val="bs-Latn-BA"/>
              </w:rPr>
              <w:t>Period</w:t>
            </w:r>
          </w:p>
          <w:p w:rsidR="004D684C" w:rsidRPr="00BD565E" w:rsidRDefault="004D684C" w:rsidP="002C5D7D">
            <w:pPr>
              <w:tabs>
                <w:tab w:val="left" w:pos="5460"/>
              </w:tabs>
              <w:spacing w:after="0" w:line="240" w:lineRule="auto"/>
              <w:jc w:val="center"/>
              <w:rPr>
                <w:b/>
                <w:bCs/>
                <w:lang w:val="bs-Latn-BA"/>
              </w:rPr>
            </w:pPr>
            <w:r w:rsidRPr="00BD565E">
              <w:rPr>
                <w:b/>
                <w:bCs/>
                <w:lang w:val="bs-Latn-BA"/>
              </w:rPr>
              <w:t>važenja usluge</w:t>
            </w:r>
          </w:p>
        </w:tc>
      </w:tr>
      <w:tr w:rsidR="004D684C" w:rsidRPr="00BD565E" w:rsidTr="002C5D7D">
        <w:trPr>
          <w:trHeight w:val="2034"/>
        </w:trPr>
        <w:tc>
          <w:tcPr>
            <w:tcW w:w="775" w:type="dxa"/>
            <w:tcBorders>
              <w:top w:val="single" w:sz="4" w:space="0" w:color="auto"/>
              <w:left w:val="single" w:sz="4" w:space="0" w:color="auto"/>
              <w:right w:val="single" w:sz="4" w:space="0" w:color="auto"/>
            </w:tcBorders>
          </w:tcPr>
          <w:p w:rsidR="002C5D7D" w:rsidRDefault="002C5D7D" w:rsidP="00C7360A">
            <w:pPr>
              <w:tabs>
                <w:tab w:val="left" w:pos="5460"/>
              </w:tabs>
              <w:spacing w:after="0" w:line="240" w:lineRule="auto"/>
              <w:rPr>
                <w:b/>
                <w:bCs/>
                <w:lang w:val="bs-Latn-BA"/>
              </w:rPr>
            </w:pPr>
          </w:p>
          <w:p w:rsidR="004D684C" w:rsidRPr="00BD565E" w:rsidRDefault="00C337D9" w:rsidP="002C5D7D">
            <w:pPr>
              <w:tabs>
                <w:tab w:val="left" w:pos="5460"/>
              </w:tabs>
              <w:spacing w:after="0" w:line="240" w:lineRule="auto"/>
              <w:jc w:val="center"/>
              <w:rPr>
                <w:b/>
                <w:bCs/>
                <w:lang w:val="bs-Latn-BA"/>
              </w:rPr>
            </w:pPr>
            <w:r>
              <w:rPr>
                <w:b/>
                <w:bCs/>
                <w:lang w:val="bs-Latn-BA"/>
              </w:rPr>
              <w:t>2</w:t>
            </w:r>
            <w:r w:rsidR="004D684C">
              <w:rPr>
                <w:b/>
                <w:bCs/>
                <w:lang w:val="bs-Latn-BA"/>
              </w:rPr>
              <w:t>.</w:t>
            </w:r>
          </w:p>
        </w:tc>
        <w:tc>
          <w:tcPr>
            <w:tcW w:w="5052" w:type="dxa"/>
            <w:tcBorders>
              <w:top w:val="single" w:sz="4" w:space="0" w:color="auto"/>
              <w:left w:val="nil"/>
              <w:right w:val="single" w:sz="4" w:space="0" w:color="auto"/>
            </w:tcBorders>
            <w:shd w:val="clear" w:color="auto" w:fill="FFFFFF" w:themeFill="background1"/>
          </w:tcPr>
          <w:p w:rsidR="002C5D7D" w:rsidRDefault="002C5D7D" w:rsidP="004D684C">
            <w:pPr>
              <w:tabs>
                <w:tab w:val="left" w:pos="5460"/>
              </w:tabs>
              <w:spacing w:after="0" w:line="240" w:lineRule="auto"/>
              <w:rPr>
                <w:b/>
                <w:bCs/>
                <w:lang w:val="bs-Latn-BA"/>
              </w:rPr>
            </w:pPr>
          </w:p>
          <w:p w:rsidR="004D684C" w:rsidRPr="004D684C" w:rsidRDefault="004D684C" w:rsidP="004D684C">
            <w:pPr>
              <w:tabs>
                <w:tab w:val="left" w:pos="5460"/>
              </w:tabs>
              <w:spacing w:after="0" w:line="240" w:lineRule="auto"/>
              <w:rPr>
                <w:b/>
                <w:bCs/>
                <w:lang w:val="bs-Latn-BA"/>
              </w:rPr>
            </w:pPr>
            <w:r w:rsidRPr="004D684C">
              <w:rPr>
                <w:b/>
                <w:bCs/>
                <w:lang w:val="bs-Latn-BA"/>
              </w:rPr>
              <w:t>PUTNIČKO VOZILO PASSAT 2.0 TDI COMF.4M</w:t>
            </w:r>
          </w:p>
          <w:p w:rsidR="004D684C" w:rsidRPr="004D684C" w:rsidRDefault="004D684C" w:rsidP="004D684C">
            <w:pPr>
              <w:tabs>
                <w:tab w:val="left" w:pos="5460"/>
              </w:tabs>
              <w:spacing w:after="0" w:line="240" w:lineRule="auto"/>
              <w:rPr>
                <w:b/>
                <w:bCs/>
                <w:lang w:val="bs-Latn-BA"/>
              </w:rPr>
            </w:pPr>
            <w:r w:rsidRPr="004D684C">
              <w:rPr>
                <w:b/>
                <w:bCs/>
                <w:lang w:val="bs-Latn-BA"/>
              </w:rPr>
              <w:t>godina proizvodnje 2006</w:t>
            </w:r>
          </w:p>
          <w:p w:rsidR="004D684C" w:rsidRPr="004D684C" w:rsidRDefault="004D684C" w:rsidP="004D684C">
            <w:pPr>
              <w:tabs>
                <w:tab w:val="left" w:pos="5460"/>
              </w:tabs>
              <w:spacing w:after="0" w:line="240" w:lineRule="auto"/>
              <w:rPr>
                <w:b/>
                <w:bCs/>
                <w:lang w:val="bs-Latn-BA"/>
              </w:rPr>
            </w:pPr>
            <w:r w:rsidRPr="004D684C">
              <w:rPr>
                <w:b/>
                <w:bCs/>
                <w:lang w:val="bs-Latn-BA"/>
              </w:rPr>
              <w:t>snaga motora 1968ccm , 103kw</w:t>
            </w:r>
          </w:p>
          <w:p w:rsidR="004D684C" w:rsidRPr="004D684C" w:rsidRDefault="004D684C" w:rsidP="004D684C">
            <w:pPr>
              <w:tabs>
                <w:tab w:val="left" w:pos="5460"/>
              </w:tabs>
              <w:spacing w:after="0" w:line="240" w:lineRule="auto"/>
              <w:rPr>
                <w:b/>
                <w:bCs/>
                <w:lang w:val="bs-Latn-BA"/>
              </w:rPr>
            </w:pPr>
            <w:r w:rsidRPr="004D684C">
              <w:rPr>
                <w:b/>
                <w:bCs/>
                <w:lang w:val="bs-Latn-BA"/>
              </w:rPr>
              <w:t>prva registracija 09.10.2006.</w:t>
            </w:r>
          </w:p>
          <w:p w:rsidR="004D684C" w:rsidRPr="004D684C" w:rsidRDefault="004D684C" w:rsidP="004D684C">
            <w:pPr>
              <w:tabs>
                <w:tab w:val="left" w:pos="5460"/>
              </w:tabs>
              <w:spacing w:after="0" w:line="240" w:lineRule="auto"/>
              <w:rPr>
                <w:b/>
                <w:bCs/>
                <w:lang w:val="bs-Latn-BA"/>
              </w:rPr>
            </w:pPr>
            <w:r w:rsidRPr="004D684C">
              <w:rPr>
                <w:b/>
                <w:bCs/>
                <w:lang w:val="bs-Latn-BA"/>
              </w:rPr>
              <w:t>limuzina</w:t>
            </w:r>
          </w:p>
          <w:p w:rsidR="004D684C" w:rsidRDefault="004D684C" w:rsidP="004D684C">
            <w:pPr>
              <w:tabs>
                <w:tab w:val="left" w:pos="5460"/>
              </w:tabs>
              <w:spacing w:after="0" w:line="240" w:lineRule="auto"/>
              <w:rPr>
                <w:b/>
                <w:bCs/>
                <w:lang w:val="bs-Latn-BA"/>
              </w:rPr>
            </w:pPr>
            <w:r w:rsidRPr="004D684C">
              <w:rPr>
                <w:b/>
                <w:bCs/>
                <w:lang w:val="bs-Latn-BA"/>
              </w:rPr>
              <w:t>dizel Euro 4</w:t>
            </w:r>
          </w:p>
          <w:p w:rsidR="004D684C" w:rsidRPr="00BD565E" w:rsidRDefault="004D684C" w:rsidP="004D684C">
            <w:pPr>
              <w:tabs>
                <w:tab w:val="left" w:pos="5460"/>
              </w:tabs>
              <w:spacing w:after="0" w:line="240" w:lineRule="auto"/>
              <w:rPr>
                <w:b/>
                <w:bCs/>
                <w:lang w:val="bs-Latn-BA"/>
              </w:rPr>
            </w:pPr>
            <w:r w:rsidRPr="004D684C">
              <w:rPr>
                <w:b/>
                <w:bCs/>
                <w:lang w:val="bs-Latn-BA"/>
              </w:rPr>
              <w:t>broj mjesta za sjedenje 5</w:t>
            </w:r>
          </w:p>
        </w:tc>
        <w:tc>
          <w:tcPr>
            <w:tcW w:w="1843" w:type="dxa"/>
            <w:tcBorders>
              <w:top w:val="single" w:sz="4" w:space="0" w:color="auto"/>
              <w:left w:val="nil"/>
              <w:right w:val="single" w:sz="4" w:space="0" w:color="auto"/>
            </w:tcBorders>
            <w:shd w:val="clear" w:color="auto" w:fill="FFFFFF" w:themeFill="background1"/>
          </w:tcPr>
          <w:p w:rsidR="002C5D7D" w:rsidRDefault="002C5D7D" w:rsidP="00F05060">
            <w:pPr>
              <w:tabs>
                <w:tab w:val="left" w:pos="5460"/>
              </w:tabs>
              <w:spacing w:after="0" w:line="240" w:lineRule="auto"/>
              <w:jc w:val="center"/>
              <w:rPr>
                <w:b/>
                <w:bCs/>
                <w:lang w:val="bs-Latn-BA"/>
              </w:rPr>
            </w:pPr>
          </w:p>
          <w:p w:rsidR="004D684C" w:rsidRPr="00BD565E" w:rsidRDefault="004D684C" w:rsidP="00F05060">
            <w:pPr>
              <w:tabs>
                <w:tab w:val="left" w:pos="5460"/>
              </w:tabs>
              <w:spacing w:after="0" w:line="240" w:lineRule="auto"/>
              <w:jc w:val="center"/>
              <w:rPr>
                <w:b/>
                <w:bCs/>
                <w:lang w:val="bs-Latn-BA"/>
              </w:rPr>
            </w:pPr>
            <w:r w:rsidRPr="00865D3D">
              <w:rPr>
                <w:b/>
                <w:bCs/>
                <w:lang w:val="bs-Latn-BA"/>
              </w:rPr>
              <w:t>59.904,00 KM</w:t>
            </w:r>
          </w:p>
        </w:tc>
        <w:tc>
          <w:tcPr>
            <w:tcW w:w="1559" w:type="dxa"/>
            <w:tcBorders>
              <w:top w:val="single" w:sz="4" w:space="0" w:color="auto"/>
              <w:left w:val="nil"/>
              <w:right w:val="single" w:sz="4" w:space="0" w:color="auto"/>
            </w:tcBorders>
            <w:shd w:val="clear" w:color="auto" w:fill="FFFFFF" w:themeFill="background1"/>
          </w:tcPr>
          <w:p w:rsidR="002C5D7D" w:rsidRDefault="002C5D7D" w:rsidP="00F05060">
            <w:pPr>
              <w:tabs>
                <w:tab w:val="left" w:pos="5460"/>
              </w:tabs>
              <w:spacing w:after="0" w:line="240" w:lineRule="auto"/>
              <w:jc w:val="center"/>
              <w:rPr>
                <w:b/>
                <w:bCs/>
                <w:lang w:val="bs-Latn-BA"/>
              </w:rPr>
            </w:pPr>
          </w:p>
          <w:p w:rsidR="004D684C" w:rsidRPr="00BD565E" w:rsidRDefault="004D684C" w:rsidP="00F05060">
            <w:pPr>
              <w:tabs>
                <w:tab w:val="left" w:pos="5460"/>
              </w:tabs>
              <w:spacing w:after="0" w:line="240" w:lineRule="auto"/>
              <w:jc w:val="center"/>
              <w:rPr>
                <w:b/>
                <w:bCs/>
                <w:lang w:val="bs-Latn-BA"/>
              </w:rPr>
            </w:pPr>
            <w:r>
              <w:rPr>
                <w:b/>
                <w:bCs/>
                <w:lang w:val="bs-Latn-BA"/>
              </w:rPr>
              <w:t>12 mjeseci</w:t>
            </w:r>
          </w:p>
          <w:p w:rsidR="004D684C" w:rsidRPr="00BD565E" w:rsidRDefault="004D684C" w:rsidP="00F05060">
            <w:pPr>
              <w:tabs>
                <w:tab w:val="left" w:pos="5460"/>
              </w:tabs>
              <w:spacing w:after="0" w:line="240" w:lineRule="auto"/>
              <w:jc w:val="center"/>
              <w:rPr>
                <w:b/>
                <w:bCs/>
                <w:lang w:val="bs-Latn-BA"/>
              </w:rPr>
            </w:pPr>
          </w:p>
          <w:p w:rsidR="004D684C" w:rsidRPr="00BD565E" w:rsidRDefault="004D684C" w:rsidP="00F05060">
            <w:pPr>
              <w:tabs>
                <w:tab w:val="left" w:pos="5460"/>
              </w:tabs>
              <w:spacing w:after="0" w:line="240" w:lineRule="auto"/>
              <w:jc w:val="center"/>
              <w:rPr>
                <w:b/>
                <w:bCs/>
                <w:lang w:val="bs-Latn-BA"/>
              </w:rPr>
            </w:pPr>
          </w:p>
          <w:p w:rsidR="004D684C" w:rsidRPr="00BD565E" w:rsidRDefault="004D684C" w:rsidP="00F05060">
            <w:pPr>
              <w:tabs>
                <w:tab w:val="left" w:pos="5460"/>
              </w:tabs>
              <w:spacing w:after="0" w:line="240" w:lineRule="auto"/>
              <w:jc w:val="center"/>
              <w:rPr>
                <w:b/>
                <w:bCs/>
                <w:lang w:val="bs-Latn-BA"/>
              </w:rPr>
            </w:pPr>
          </w:p>
        </w:tc>
      </w:tr>
      <w:tr w:rsidR="004D684C" w:rsidRPr="00BD565E" w:rsidTr="002C5D7D">
        <w:trPr>
          <w:trHeight w:val="80"/>
        </w:trPr>
        <w:tc>
          <w:tcPr>
            <w:tcW w:w="775" w:type="dxa"/>
            <w:tcBorders>
              <w:left w:val="single" w:sz="4" w:space="0" w:color="auto"/>
              <w:bottom w:val="single" w:sz="4" w:space="0" w:color="auto"/>
              <w:right w:val="single" w:sz="4" w:space="0" w:color="auto"/>
            </w:tcBorders>
          </w:tcPr>
          <w:p w:rsidR="004D684C" w:rsidRPr="00BD565E" w:rsidRDefault="004D684C" w:rsidP="00C7360A">
            <w:pPr>
              <w:tabs>
                <w:tab w:val="left" w:pos="5460"/>
              </w:tabs>
              <w:spacing w:after="0" w:line="240" w:lineRule="auto"/>
              <w:rPr>
                <w:b/>
                <w:bCs/>
                <w:lang w:val="bs-Latn-BA"/>
              </w:rPr>
            </w:pPr>
          </w:p>
        </w:tc>
        <w:tc>
          <w:tcPr>
            <w:tcW w:w="5052" w:type="dxa"/>
            <w:tcBorders>
              <w:top w:val="nil"/>
              <w:left w:val="nil"/>
              <w:bottom w:val="single" w:sz="4" w:space="0" w:color="auto"/>
              <w:right w:val="single" w:sz="4" w:space="0" w:color="auto"/>
            </w:tcBorders>
            <w:shd w:val="clear" w:color="auto" w:fill="FFFFFF" w:themeFill="background1"/>
          </w:tcPr>
          <w:p w:rsidR="004D684C" w:rsidRDefault="002C5D7D" w:rsidP="00C7360A">
            <w:pPr>
              <w:tabs>
                <w:tab w:val="left" w:pos="5460"/>
              </w:tabs>
              <w:spacing w:after="0" w:line="240" w:lineRule="auto"/>
              <w:rPr>
                <w:b/>
                <w:bCs/>
                <w:lang w:val="bs-Latn-BA"/>
              </w:rPr>
            </w:pPr>
            <w:r>
              <w:rPr>
                <w:b/>
                <w:bCs/>
                <w:lang w:val="bs-Latn-BA"/>
              </w:rPr>
              <w:t>Broj šasije:</w:t>
            </w:r>
            <w:r w:rsidR="006D1BC6">
              <w:rPr>
                <w:b/>
                <w:bCs/>
                <w:lang w:val="bs-Latn-BA"/>
              </w:rPr>
              <w:t xml:space="preserve"> WVWZZZ3CZ79000021</w:t>
            </w:r>
          </w:p>
          <w:p w:rsidR="0009577E" w:rsidRPr="00BD565E" w:rsidRDefault="0009577E" w:rsidP="00C7360A">
            <w:pPr>
              <w:tabs>
                <w:tab w:val="left" w:pos="5460"/>
              </w:tabs>
              <w:spacing w:after="0" w:line="240" w:lineRule="auto"/>
              <w:rPr>
                <w:b/>
                <w:bCs/>
                <w:lang w:val="bs-Latn-BA"/>
              </w:rPr>
            </w:pPr>
          </w:p>
        </w:tc>
        <w:tc>
          <w:tcPr>
            <w:tcW w:w="1843" w:type="dxa"/>
            <w:tcBorders>
              <w:top w:val="nil"/>
              <w:left w:val="nil"/>
              <w:bottom w:val="single" w:sz="4" w:space="0" w:color="auto"/>
              <w:right w:val="single" w:sz="4" w:space="0" w:color="auto"/>
            </w:tcBorders>
            <w:shd w:val="clear" w:color="auto" w:fill="FFFFFF" w:themeFill="background1"/>
          </w:tcPr>
          <w:p w:rsidR="004D684C" w:rsidRPr="00BD565E" w:rsidRDefault="004D684C" w:rsidP="00C7360A">
            <w:pPr>
              <w:tabs>
                <w:tab w:val="left" w:pos="5460"/>
              </w:tabs>
              <w:spacing w:after="0" w:line="240" w:lineRule="auto"/>
              <w:rPr>
                <w:b/>
                <w:bCs/>
                <w:lang w:val="bs-Latn-BA"/>
              </w:rPr>
            </w:pPr>
          </w:p>
        </w:tc>
        <w:tc>
          <w:tcPr>
            <w:tcW w:w="1559" w:type="dxa"/>
            <w:tcBorders>
              <w:top w:val="nil"/>
              <w:left w:val="nil"/>
              <w:bottom w:val="single" w:sz="4" w:space="0" w:color="auto"/>
              <w:right w:val="single" w:sz="4" w:space="0" w:color="auto"/>
            </w:tcBorders>
            <w:shd w:val="clear" w:color="auto" w:fill="FFFFFF" w:themeFill="background1"/>
          </w:tcPr>
          <w:p w:rsidR="004D684C" w:rsidRPr="00BD565E" w:rsidRDefault="004D684C" w:rsidP="00C7360A">
            <w:pPr>
              <w:tabs>
                <w:tab w:val="left" w:pos="5460"/>
              </w:tabs>
              <w:spacing w:after="0" w:line="240" w:lineRule="auto"/>
              <w:rPr>
                <w:b/>
                <w:bCs/>
                <w:lang w:val="bs-Latn-BA"/>
              </w:rPr>
            </w:pPr>
          </w:p>
        </w:tc>
      </w:tr>
    </w:tbl>
    <w:p w:rsidR="006E20C2" w:rsidRDefault="006E20C2" w:rsidP="006E20C2">
      <w:pPr>
        <w:tabs>
          <w:tab w:val="left" w:pos="5460"/>
        </w:tabs>
        <w:spacing w:after="0" w:line="240" w:lineRule="auto"/>
        <w:rPr>
          <w:lang w:val="bs-Latn-BA"/>
        </w:rPr>
      </w:pPr>
    </w:p>
    <w:p w:rsidR="006E20C2" w:rsidRDefault="006E20C2" w:rsidP="00C337D9">
      <w:pPr>
        <w:tabs>
          <w:tab w:val="left" w:pos="360"/>
        </w:tabs>
        <w:spacing w:after="0" w:line="240" w:lineRule="auto"/>
        <w:contextualSpacing/>
        <w:jc w:val="both"/>
        <w:rPr>
          <w:lang w:val="bs-Latn-BA"/>
        </w:rPr>
      </w:pPr>
    </w:p>
    <w:p w:rsidR="00D77B5F" w:rsidRDefault="00D77B5F" w:rsidP="00C337D9">
      <w:pPr>
        <w:tabs>
          <w:tab w:val="left" w:pos="360"/>
        </w:tabs>
        <w:spacing w:after="0" w:line="240" w:lineRule="auto"/>
        <w:contextualSpacing/>
        <w:jc w:val="both"/>
        <w:rPr>
          <w:lang w:val="bs-Latn-BA"/>
        </w:rPr>
      </w:pPr>
    </w:p>
    <w:p w:rsidR="006E20C2" w:rsidRDefault="006E20C2" w:rsidP="006E20C2">
      <w:pPr>
        <w:tabs>
          <w:tab w:val="left" w:pos="360"/>
        </w:tabs>
        <w:spacing w:after="0" w:line="240" w:lineRule="auto"/>
        <w:ind w:left="720"/>
        <w:contextualSpacing/>
        <w:jc w:val="both"/>
        <w:rPr>
          <w:lang w:val="bs-Latn-BA"/>
        </w:rPr>
      </w:pPr>
    </w:p>
    <w:tbl>
      <w:tblPr>
        <w:tblW w:w="9371" w:type="dxa"/>
        <w:tblInd w:w="93" w:type="dxa"/>
        <w:tblLook w:val="04A0" w:firstRow="1" w:lastRow="0" w:firstColumn="1" w:lastColumn="0" w:noHBand="0" w:noVBand="1"/>
      </w:tblPr>
      <w:tblGrid>
        <w:gridCol w:w="775"/>
        <w:gridCol w:w="5052"/>
        <w:gridCol w:w="1843"/>
        <w:gridCol w:w="1701"/>
      </w:tblGrid>
      <w:tr w:rsidR="00C337D9" w:rsidRPr="00BD565E" w:rsidTr="002C5D7D">
        <w:trPr>
          <w:trHeight w:val="674"/>
        </w:trPr>
        <w:tc>
          <w:tcPr>
            <w:tcW w:w="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37D9" w:rsidRPr="00BD565E" w:rsidRDefault="00C337D9" w:rsidP="002C5D7D">
            <w:pPr>
              <w:tabs>
                <w:tab w:val="left" w:pos="5460"/>
              </w:tabs>
              <w:spacing w:after="0" w:line="240" w:lineRule="auto"/>
              <w:jc w:val="center"/>
              <w:rPr>
                <w:b/>
                <w:bCs/>
                <w:lang w:val="bs-Latn-BA"/>
              </w:rPr>
            </w:pPr>
            <w:r w:rsidRPr="00BD565E">
              <w:rPr>
                <w:b/>
                <w:bCs/>
                <w:lang w:val="bs-Latn-BA"/>
              </w:rPr>
              <w:t>Redni broj</w:t>
            </w:r>
          </w:p>
        </w:tc>
        <w:tc>
          <w:tcPr>
            <w:tcW w:w="5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337D9" w:rsidRPr="00BD565E" w:rsidRDefault="00C337D9" w:rsidP="002C5D7D">
            <w:pPr>
              <w:tabs>
                <w:tab w:val="left" w:pos="5460"/>
              </w:tabs>
              <w:spacing w:after="0" w:line="240" w:lineRule="auto"/>
              <w:jc w:val="center"/>
              <w:rPr>
                <w:b/>
                <w:bCs/>
                <w:lang w:val="bs-Latn-BA"/>
              </w:rPr>
            </w:pPr>
            <w:r w:rsidRPr="00BD565E">
              <w:rPr>
                <w:b/>
                <w:bCs/>
                <w:lang w:val="bs-Latn-BA"/>
              </w:rPr>
              <w:t>VRSTA VOZILA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37D9" w:rsidRPr="00BD565E" w:rsidRDefault="00C337D9" w:rsidP="002C5D7D">
            <w:pPr>
              <w:tabs>
                <w:tab w:val="left" w:pos="5460"/>
              </w:tabs>
              <w:spacing w:after="0" w:line="240" w:lineRule="auto"/>
              <w:jc w:val="center"/>
              <w:rPr>
                <w:b/>
                <w:bCs/>
                <w:lang w:val="bs-Latn-BA"/>
              </w:rPr>
            </w:pPr>
            <w:r w:rsidRPr="00BD565E">
              <w:rPr>
                <w:b/>
                <w:bCs/>
                <w:lang w:val="bs-Latn-BA"/>
              </w:rPr>
              <w:t>Nabavna vrijednost vozila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37D9" w:rsidRDefault="00C337D9" w:rsidP="002C5D7D">
            <w:pPr>
              <w:tabs>
                <w:tab w:val="left" w:pos="5460"/>
              </w:tabs>
              <w:spacing w:after="0" w:line="240" w:lineRule="auto"/>
              <w:jc w:val="center"/>
              <w:rPr>
                <w:b/>
                <w:bCs/>
                <w:lang w:val="bs-Latn-BA"/>
              </w:rPr>
            </w:pPr>
            <w:r w:rsidRPr="00BD565E">
              <w:rPr>
                <w:b/>
                <w:bCs/>
                <w:lang w:val="bs-Latn-BA"/>
              </w:rPr>
              <w:t>Period</w:t>
            </w:r>
          </w:p>
          <w:p w:rsidR="00C337D9" w:rsidRPr="00BD565E" w:rsidRDefault="00C337D9" w:rsidP="002C5D7D">
            <w:pPr>
              <w:tabs>
                <w:tab w:val="left" w:pos="5460"/>
              </w:tabs>
              <w:spacing w:after="0" w:line="240" w:lineRule="auto"/>
              <w:jc w:val="center"/>
              <w:rPr>
                <w:b/>
                <w:bCs/>
                <w:lang w:val="bs-Latn-BA"/>
              </w:rPr>
            </w:pPr>
            <w:r w:rsidRPr="00BD565E">
              <w:rPr>
                <w:b/>
                <w:bCs/>
                <w:lang w:val="bs-Latn-BA"/>
              </w:rPr>
              <w:t>važenja usluge</w:t>
            </w:r>
          </w:p>
        </w:tc>
      </w:tr>
      <w:tr w:rsidR="00C337D9" w:rsidRPr="00BD565E" w:rsidTr="002C5D7D">
        <w:trPr>
          <w:trHeight w:val="2034"/>
        </w:trPr>
        <w:tc>
          <w:tcPr>
            <w:tcW w:w="775" w:type="dxa"/>
            <w:tcBorders>
              <w:top w:val="single" w:sz="4" w:space="0" w:color="auto"/>
              <w:left w:val="single" w:sz="4" w:space="0" w:color="auto"/>
              <w:right w:val="single" w:sz="4" w:space="0" w:color="auto"/>
            </w:tcBorders>
          </w:tcPr>
          <w:p w:rsidR="002C5D7D" w:rsidRDefault="002C5D7D" w:rsidP="002C5D7D">
            <w:pPr>
              <w:tabs>
                <w:tab w:val="left" w:pos="5460"/>
              </w:tabs>
              <w:spacing w:after="0" w:line="240" w:lineRule="auto"/>
              <w:rPr>
                <w:b/>
                <w:bCs/>
                <w:lang w:val="bs-Latn-BA"/>
              </w:rPr>
            </w:pPr>
          </w:p>
          <w:p w:rsidR="00C337D9" w:rsidRPr="00BD565E" w:rsidRDefault="00C337D9" w:rsidP="002C5D7D">
            <w:pPr>
              <w:tabs>
                <w:tab w:val="left" w:pos="5460"/>
              </w:tabs>
              <w:spacing w:after="0" w:line="240" w:lineRule="auto"/>
              <w:jc w:val="center"/>
              <w:rPr>
                <w:b/>
                <w:bCs/>
                <w:lang w:val="bs-Latn-BA"/>
              </w:rPr>
            </w:pPr>
            <w:r>
              <w:rPr>
                <w:b/>
                <w:bCs/>
                <w:lang w:val="bs-Latn-BA"/>
              </w:rPr>
              <w:t>3.</w:t>
            </w:r>
          </w:p>
        </w:tc>
        <w:tc>
          <w:tcPr>
            <w:tcW w:w="5052" w:type="dxa"/>
            <w:tcBorders>
              <w:top w:val="single" w:sz="4" w:space="0" w:color="auto"/>
              <w:left w:val="nil"/>
              <w:right w:val="single" w:sz="4" w:space="0" w:color="auto"/>
            </w:tcBorders>
            <w:shd w:val="clear" w:color="auto" w:fill="FFFFFF" w:themeFill="background1"/>
          </w:tcPr>
          <w:p w:rsidR="002C5D7D" w:rsidRDefault="002C5D7D" w:rsidP="002C5D7D">
            <w:pPr>
              <w:tabs>
                <w:tab w:val="left" w:pos="5460"/>
              </w:tabs>
              <w:spacing w:after="0" w:line="240" w:lineRule="auto"/>
              <w:rPr>
                <w:b/>
                <w:bCs/>
                <w:lang w:val="bs-Latn-BA"/>
              </w:rPr>
            </w:pPr>
          </w:p>
          <w:p w:rsidR="00C337D9" w:rsidRPr="004D684C" w:rsidRDefault="00C337D9" w:rsidP="002C5D7D">
            <w:pPr>
              <w:tabs>
                <w:tab w:val="left" w:pos="5460"/>
              </w:tabs>
              <w:spacing w:after="0" w:line="240" w:lineRule="auto"/>
              <w:rPr>
                <w:b/>
                <w:bCs/>
                <w:lang w:val="bs-Latn-BA"/>
              </w:rPr>
            </w:pPr>
            <w:r w:rsidRPr="004D684C">
              <w:rPr>
                <w:b/>
                <w:bCs/>
                <w:lang w:val="bs-Latn-BA"/>
              </w:rPr>
              <w:t>PUTNIČKO VOZILO POLO 1.2 12V</w:t>
            </w:r>
          </w:p>
          <w:p w:rsidR="00C337D9" w:rsidRPr="004D684C" w:rsidRDefault="00C337D9" w:rsidP="002C5D7D">
            <w:pPr>
              <w:tabs>
                <w:tab w:val="left" w:pos="5460"/>
              </w:tabs>
              <w:spacing w:after="0" w:line="240" w:lineRule="auto"/>
              <w:rPr>
                <w:b/>
                <w:bCs/>
                <w:lang w:val="bs-Latn-BA"/>
              </w:rPr>
            </w:pPr>
            <w:r w:rsidRPr="004D684C">
              <w:rPr>
                <w:b/>
                <w:bCs/>
                <w:lang w:val="bs-Latn-BA"/>
              </w:rPr>
              <w:t>godina proizvodnje 2006</w:t>
            </w:r>
          </w:p>
          <w:p w:rsidR="00C337D9" w:rsidRPr="004D684C" w:rsidRDefault="00C337D9" w:rsidP="002C5D7D">
            <w:pPr>
              <w:tabs>
                <w:tab w:val="left" w:pos="5460"/>
              </w:tabs>
              <w:spacing w:after="0" w:line="240" w:lineRule="auto"/>
              <w:rPr>
                <w:b/>
                <w:bCs/>
                <w:lang w:val="bs-Latn-BA"/>
              </w:rPr>
            </w:pPr>
            <w:r w:rsidRPr="004D684C">
              <w:rPr>
                <w:b/>
                <w:bCs/>
                <w:lang w:val="bs-Latn-BA"/>
              </w:rPr>
              <w:t>snaga motora 1198ccm , 47kw</w:t>
            </w:r>
          </w:p>
          <w:p w:rsidR="00C337D9" w:rsidRPr="004D684C" w:rsidRDefault="00C337D9" w:rsidP="002C5D7D">
            <w:pPr>
              <w:tabs>
                <w:tab w:val="left" w:pos="5460"/>
              </w:tabs>
              <w:spacing w:after="0" w:line="240" w:lineRule="auto"/>
              <w:rPr>
                <w:b/>
                <w:bCs/>
                <w:lang w:val="bs-Latn-BA"/>
              </w:rPr>
            </w:pPr>
            <w:r w:rsidRPr="004D684C">
              <w:rPr>
                <w:b/>
                <w:bCs/>
                <w:lang w:val="bs-Latn-BA"/>
              </w:rPr>
              <w:t>prva registracija 02.10.2006.</w:t>
            </w:r>
          </w:p>
          <w:p w:rsidR="00C337D9" w:rsidRPr="004D684C" w:rsidRDefault="00C337D9" w:rsidP="002C5D7D">
            <w:pPr>
              <w:tabs>
                <w:tab w:val="left" w:pos="5460"/>
              </w:tabs>
              <w:spacing w:after="0" w:line="240" w:lineRule="auto"/>
              <w:rPr>
                <w:b/>
                <w:bCs/>
                <w:lang w:val="bs-Latn-BA"/>
              </w:rPr>
            </w:pPr>
            <w:r w:rsidRPr="004D684C">
              <w:rPr>
                <w:b/>
                <w:bCs/>
                <w:lang w:val="bs-Latn-BA"/>
              </w:rPr>
              <w:t>limuzina</w:t>
            </w:r>
          </w:p>
          <w:p w:rsidR="00C337D9" w:rsidRPr="004D684C" w:rsidRDefault="00C337D9" w:rsidP="002C5D7D">
            <w:pPr>
              <w:tabs>
                <w:tab w:val="left" w:pos="5460"/>
              </w:tabs>
              <w:spacing w:after="0" w:line="240" w:lineRule="auto"/>
              <w:rPr>
                <w:b/>
                <w:bCs/>
                <w:lang w:val="bs-Latn-BA"/>
              </w:rPr>
            </w:pPr>
            <w:r w:rsidRPr="004D684C">
              <w:rPr>
                <w:b/>
                <w:bCs/>
                <w:lang w:val="bs-Latn-BA"/>
              </w:rPr>
              <w:t>benzin Euro 4</w:t>
            </w:r>
          </w:p>
          <w:p w:rsidR="00C337D9" w:rsidRPr="00BD565E" w:rsidRDefault="00C337D9" w:rsidP="002C5D7D">
            <w:pPr>
              <w:tabs>
                <w:tab w:val="left" w:pos="5460"/>
              </w:tabs>
              <w:spacing w:after="0" w:line="240" w:lineRule="auto"/>
              <w:rPr>
                <w:b/>
                <w:bCs/>
                <w:lang w:val="bs-Latn-BA"/>
              </w:rPr>
            </w:pPr>
            <w:r w:rsidRPr="004D684C">
              <w:rPr>
                <w:b/>
                <w:bCs/>
                <w:lang w:val="bs-Latn-BA"/>
              </w:rPr>
              <w:t>broj mjesta za sjedenje 5</w:t>
            </w:r>
          </w:p>
        </w:tc>
        <w:tc>
          <w:tcPr>
            <w:tcW w:w="1843" w:type="dxa"/>
            <w:tcBorders>
              <w:top w:val="single" w:sz="4" w:space="0" w:color="auto"/>
              <w:left w:val="nil"/>
              <w:right w:val="single" w:sz="4" w:space="0" w:color="auto"/>
            </w:tcBorders>
            <w:shd w:val="clear" w:color="auto" w:fill="FFFFFF" w:themeFill="background1"/>
          </w:tcPr>
          <w:p w:rsidR="002C5D7D" w:rsidRDefault="002C5D7D" w:rsidP="002C5D7D">
            <w:pPr>
              <w:tabs>
                <w:tab w:val="left" w:pos="5460"/>
              </w:tabs>
              <w:spacing w:after="0" w:line="240" w:lineRule="auto"/>
              <w:jc w:val="center"/>
              <w:rPr>
                <w:b/>
                <w:bCs/>
                <w:lang w:val="bs-Latn-BA"/>
              </w:rPr>
            </w:pPr>
          </w:p>
          <w:p w:rsidR="00C337D9" w:rsidRPr="00BD565E" w:rsidRDefault="00C337D9" w:rsidP="002C5D7D">
            <w:pPr>
              <w:tabs>
                <w:tab w:val="left" w:pos="5460"/>
              </w:tabs>
              <w:spacing w:after="0" w:line="240" w:lineRule="auto"/>
              <w:jc w:val="center"/>
              <w:rPr>
                <w:b/>
                <w:bCs/>
                <w:lang w:val="bs-Latn-BA"/>
              </w:rPr>
            </w:pPr>
            <w:r w:rsidRPr="00BD565E">
              <w:rPr>
                <w:b/>
                <w:bCs/>
                <w:lang w:val="bs-Latn-BA"/>
              </w:rPr>
              <w:t>24.531,39</w:t>
            </w:r>
            <w:r>
              <w:rPr>
                <w:b/>
                <w:bCs/>
                <w:lang w:val="bs-Latn-BA"/>
              </w:rPr>
              <w:t xml:space="preserve"> KM</w:t>
            </w:r>
          </w:p>
          <w:p w:rsidR="00C337D9" w:rsidRPr="00BD565E" w:rsidRDefault="00C337D9" w:rsidP="002C5D7D">
            <w:pPr>
              <w:tabs>
                <w:tab w:val="left" w:pos="5460"/>
              </w:tabs>
              <w:spacing w:after="0" w:line="240" w:lineRule="auto"/>
              <w:jc w:val="center"/>
              <w:rPr>
                <w:b/>
                <w:bCs/>
                <w:lang w:val="bs-Latn-BA"/>
              </w:rPr>
            </w:pPr>
          </w:p>
          <w:p w:rsidR="00C337D9" w:rsidRPr="00BD565E" w:rsidRDefault="00C337D9" w:rsidP="002C5D7D">
            <w:pPr>
              <w:tabs>
                <w:tab w:val="left" w:pos="5460"/>
              </w:tabs>
              <w:spacing w:after="0" w:line="240" w:lineRule="auto"/>
              <w:jc w:val="center"/>
              <w:rPr>
                <w:b/>
                <w:bCs/>
                <w:lang w:val="bs-Latn-BA"/>
              </w:rPr>
            </w:pPr>
          </w:p>
        </w:tc>
        <w:tc>
          <w:tcPr>
            <w:tcW w:w="1701" w:type="dxa"/>
            <w:tcBorders>
              <w:top w:val="single" w:sz="4" w:space="0" w:color="auto"/>
              <w:left w:val="nil"/>
              <w:right w:val="single" w:sz="4" w:space="0" w:color="auto"/>
            </w:tcBorders>
            <w:shd w:val="clear" w:color="auto" w:fill="FFFFFF" w:themeFill="background1"/>
          </w:tcPr>
          <w:p w:rsidR="002C5D7D" w:rsidRDefault="002C5D7D" w:rsidP="002C5D7D">
            <w:pPr>
              <w:tabs>
                <w:tab w:val="left" w:pos="5460"/>
              </w:tabs>
              <w:spacing w:after="0" w:line="240" w:lineRule="auto"/>
              <w:jc w:val="center"/>
              <w:rPr>
                <w:b/>
                <w:bCs/>
                <w:lang w:val="bs-Latn-BA"/>
              </w:rPr>
            </w:pPr>
          </w:p>
          <w:p w:rsidR="00C337D9" w:rsidRPr="00BD565E" w:rsidRDefault="00C337D9" w:rsidP="002C5D7D">
            <w:pPr>
              <w:tabs>
                <w:tab w:val="left" w:pos="5460"/>
              </w:tabs>
              <w:spacing w:after="0" w:line="240" w:lineRule="auto"/>
              <w:jc w:val="center"/>
              <w:rPr>
                <w:b/>
                <w:bCs/>
                <w:lang w:val="bs-Latn-BA"/>
              </w:rPr>
            </w:pPr>
            <w:r>
              <w:rPr>
                <w:b/>
                <w:bCs/>
                <w:lang w:val="bs-Latn-BA"/>
              </w:rPr>
              <w:t>12 mjeseci</w:t>
            </w:r>
          </w:p>
          <w:p w:rsidR="00C337D9" w:rsidRPr="00BD565E" w:rsidRDefault="00C337D9" w:rsidP="002C5D7D">
            <w:pPr>
              <w:tabs>
                <w:tab w:val="left" w:pos="5460"/>
              </w:tabs>
              <w:spacing w:after="0" w:line="240" w:lineRule="auto"/>
              <w:jc w:val="center"/>
              <w:rPr>
                <w:b/>
                <w:bCs/>
                <w:lang w:val="bs-Latn-BA"/>
              </w:rPr>
            </w:pPr>
          </w:p>
          <w:p w:rsidR="00C337D9" w:rsidRPr="00BD565E" w:rsidRDefault="00C337D9" w:rsidP="002C5D7D">
            <w:pPr>
              <w:tabs>
                <w:tab w:val="left" w:pos="5460"/>
              </w:tabs>
              <w:spacing w:after="0" w:line="240" w:lineRule="auto"/>
              <w:jc w:val="center"/>
              <w:rPr>
                <w:b/>
                <w:bCs/>
                <w:lang w:val="bs-Latn-BA"/>
              </w:rPr>
            </w:pPr>
          </w:p>
        </w:tc>
      </w:tr>
      <w:tr w:rsidR="00C337D9" w:rsidRPr="00BD565E" w:rsidTr="002C5D7D">
        <w:trPr>
          <w:trHeight w:val="257"/>
        </w:trPr>
        <w:tc>
          <w:tcPr>
            <w:tcW w:w="775" w:type="dxa"/>
            <w:tcBorders>
              <w:left w:val="single" w:sz="4" w:space="0" w:color="auto"/>
              <w:bottom w:val="single" w:sz="4" w:space="0" w:color="auto"/>
              <w:right w:val="single" w:sz="4" w:space="0" w:color="auto"/>
            </w:tcBorders>
          </w:tcPr>
          <w:p w:rsidR="00C337D9" w:rsidRPr="00BD565E" w:rsidRDefault="00C337D9" w:rsidP="002C5D7D">
            <w:pPr>
              <w:tabs>
                <w:tab w:val="left" w:pos="5460"/>
              </w:tabs>
              <w:spacing w:after="0" w:line="240" w:lineRule="auto"/>
              <w:rPr>
                <w:b/>
                <w:bCs/>
                <w:lang w:val="bs-Latn-BA"/>
              </w:rPr>
            </w:pPr>
          </w:p>
        </w:tc>
        <w:tc>
          <w:tcPr>
            <w:tcW w:w="5052" w:type="dxa"/>
            <w:tcBorders>
              <w:top w:val="nil"/>
              <w:left w:val="nil"/>
              <w:bottom w:val="single" w:sz="4" w:space="0" w:color="auto"/>
              <w:right w:val="single" w:sz="4" w:space="0" w:color="auto"/>
            </w:tcBorders>
            <w:shd w:val="clear" w:color="auto" w:fill="FFFFFF" w:themeFill="background1"/>
          </w:tcPr>
          <w:p w:rsidR="00C337D9" w:rsidRDefault="002C5D7D" w:rsidP="002C5D7D">
            <w:pPr>
              <w:tabs>
                <w:tab w:val="left" w:pos="5460"/>
              </w:tabs>
              <w:spacing w:after="0" w:line="240" w:lineRule="auto"/>
              <w:rPr>
                <w:rFonts w:ascii="Calibri" w:hAnsi="Calibri" w:cs="Calibri"/>
                <w:b/>
                <w:bCs/>
                <w:lang w:val="bs-Latn-BA"/>
              </w:rPr>
            </w:pPr>
            <w:r>
              <w:rPr>
                <w:b/>
                <w:bCs/>
                <w:lang w:val="bs-Latn-BA"/>
              </w:rPr>
              <w:t>Broj šasije:</w:t>
            </w:r>
            <w:r w:rsidR="009C5939">
              <w:rPr>
                <w:b/>
                <w:bCs/>
                <w:lang w:val="bs-Latn-BA"/>
              </w:rPr>
              <w:t xml:space="preserve"> </w:t>
            </w:r>
            <w:r w:rsidR="009C5939">
              <w:rPr>
                <w:rFonts w:ascii="Calibri" w:hAnsi="Calibri" w:cs="Calibri"/>
                <w:b/>
                <w:bCs/>
                <w:lang w:val="bs-Latn-BA"/>
              </w:rPr>
              <w:t>WVWZZZ9NZ69000396</w:t>
            </w:r>
          </w:p>
          <w:p w:rsidR="0009577E" w:rsidRPr="00BD565E" w:rsidRDefault="0009577E" w:rsidP="002C5D7D">
            <w:pPr>
              <w:tabs>
                <w:tab w:val="left" w:pos="5460"/>
              </w:tabs>
              <w:spacing w:after="0" w:line="240" w:lineRule="auto"/>
              <w:rPr>
                <w:b/>
                <w:bCs/>
                <w:lang w:val="bs-Latn-BA"/>
              </w:rPr>
            </w:pPr>
          </w:p>
        </w:tc>
        <w:tc>
          <w:tcPr>
            <w:tcW w:w="1843" w:type="dxa"/>
            <w:tcBorders>
              <w:top w:val="nil"/>
              <w:left w:val="nil"/>
              <w:bottom w:val="single" w:sz="4" w:space="0" w:color="auto"/>
              <w:right w:val="single" w:sz="4" w:space="0" w:color="auto"/>
            </w:tcBorders>
            <w:shd w:val="clear" w:color="auto" w:fill="FFFFFF" w:themeFill="background1"/>
          </w:tcPr>
          <w:p w:rsidR="00C337D9" w:rsidRPr="00BD565E" w:rsidRDefault="00C337D9" w:rsidP="002C5D7D">
            <w:pPr>
              <w:tabs>
                <w:tab w:val="left" w:pos="5460"/>
              </w:tabs>
              <w:spacing w:after="0" w:line="240" w:lineRule="auto"/>
              <w:rPr>
                <w:b/>
                <w:bCs/>
                <w:lang w:val="bs-Latn-BA"/>
              </w:rPr>
            </w:pPr>
          </w:p>
        </w:tc>
        <w:tc>
          <w:tcPr>
            <w:tcW w:w="1701" w:type="dxa"/>
            <w:tcBorders>
              <w:top w:val="nil"/>
              <w:left w:val="nil"/>
              <w:bottom w:val="single" w:sz="4" w:space="0" w:color="auto"/>
              <w:right w:val="single" w:sz="4" w:space="0" w:color="auto"/>
            </w:tcBorders>
            <w:shd w:val="clear" w:color="auto" w:fill="FFFFFF" w:themeFill="background1"/>
          </w:tcPr>
          <w:p w:rsidR="00C337D9" w:rsidRPr="00BD565E" w:rsidRDefault="00C337D9" w:rsidP="002C5D7D">
            <w:pPr>
              <w:tabs>
                <w:tab w:val="left" w:pos="5460"/>
              </w:tabs>
              <w:spacing w:after="0" w:line="240" w:lineRule="auto"/>
              <w:rPr>
                <w:b/>
                <w:bCs/>
                <w:lang w:val="bs-Latn-BA"/>
              </w:rPr>
            </w:pPr>
          </w:p>
        </w:tc>
      </w:tr>
    </w:tbl>
    <w:p w:rsidR="006E20C2" w:rsidRDefault="006E20C2" w:rsidP="006E20C2">
      <w:pPr>
        <w:tabs>
          <w:tab w:val="left" w:pos="360"/>
        </w:tabs>
        <w:spacing w:after="0" w:line="240" w:lineRule="auto"/>
        <w:ind w:left="720"/>
        <w:contextualSpacing/>
        <w:jc w:val="both"/>
        <w:rPr>
          <w:lang w:val="bs-Latn-BA"/>
        </w:rPr>
      </w:pPr>
    </w:p>
    <w:p w:rsidR="0009577E" w:rsidRDefault="0009577E" w:rsidP="006E20C2">
      <w:pPr>
        <w:tabs>
          <w:tab w:val="left" w:pos="360"/>
        </w:tabs>
        <w:spacing w:after="0" w:line="240" w:lineRule="auto"/>
        <w:contextualSpacing/>
        <w:jc w:val="both"/>
        <w:rPr>
          <w:lang w:val="bs-Latn-BA"/>
        </w:rPr>
      </w:pPr>
    </w:p>
    <w:p w:rsidR="005C2308" w:rsidRPr="00E132AB" w:rsidRDefault="005C2308" w:rsidP="006E20C2">
      <w:pPr>
        <w:tabs>
          <w:tab w:val="left" w:pos="360"/>
        </w:tabs>
        <w:spacing w:after="0" w:line="240" w:lineRule="auto"/>
        <w:contextualSpacing/>
        <w:jc w:val="both"/>
        <w:rPr>
          <w:lang w:val="bs-Latn-BA"/>
        </w:rPr>
      </w:pPr>
    </w:p>
    <w:p w:rsidR="006E20C2" w:rsidRPr="00E132AB" w:rsidRDefault="006E20C2" w:rsidP="006E20C2">
      <w:pPr>
        <w:spacing w:after="0" w:line="240" w:lineRule="auto"/>
        <w:ind w:left="5664"/>
        <w:jc w:val="center"/>
        <w:rPr>
          <w:b/>
          <w:lang w:val="bs-Latn-BA"/>
        </w:rPr>
      </w:pPr>
      <w:r w:rsidRPr="00E132AB">
        <w:rPr>
          <w:b/>
          <w:lang w:val="bs-Latn-BA"/>
        </w:rPr>
        <w:lastRenderedPageBreak/>
        <w:t xml:space="preserve">         </w:t>
      </w:r>
      <w:r w:rsidR="008B0CF8">
        <w:rPr>
          <w:b/>
          <w:lang w:val="bs-Latn-BA"/>
        </w:rPr>
        <w:t xml:space="preserve">                         </w:t>
      </w:r>
      <w:r w:rsidRPr="00E132AB">
        <w:rPr>
          <w:b/>
          <w:lang w:val="bs-Latn-BA"/>
        </w:rPr>
        <w:t xml:space="preserve">ANEKS 3  </w:t>
      </w:r>
    </w:p>
    <w:p w:rsidR="006E20C2" w:rsidRPr="00E132AB" w:rsidRDefault="006E20C2" w:rsidP="006E20C2">
      <w:pPr>
        <w:spacing w:after="0" w:line="240" w:lineRule="auto"/>
        <w:jc w:val="center"/>
        <w:rPr>
          <w:b/>
          <w:lang w:val="bs-Latn-BA"/>
        </w:rPr>
      </w:pPr>
    </w:p>
    <w:p w:rsidR="006E20C2" w:rsidRPr="00E132AB" w:rsidRDefault="006E20C2" w:rsidP="006E20C2">
      <w:pPr>
        <w:spacing w:after="0" w:line="240" w:lineRule="auto"/>
        <w:jc w:val="center"/>
        <w:rPr>
          <w:b/>
          <w:lang w:val="bs-Latn-BA"/>
        </w:rPr>
      </w:pPr>
      <w:r w:rsidRPr="00E132AB">
        <w:rPr>
          <w:b/>
          <w:lang w:val="bs-Latn-BA"/>
        </w:rPr>
        <w:t>I Z J A V A</w:t>
      </w:r>
    </w:p>
    <w:p w:rsidR="006E20C2" w:rsidRPr="00E132AB" w:rsidRDefault="006E20C2" w:rsidP="006E20C2">
      <w:pPr>
        <w:spacing w:after="0" w:line="240" w:lineRule="auto"/>
        <w:jc w:val="center"/>
        <w:rPr>
          <w:b/>
          <w:lang w:val="bs-Latn-BA"/>
        </w:rPr>
      </w:pPr>
      <w:r w:rsidRPr="00E132AB">
        <w:rPr>
          <w:b/>
          <w:lang w:val="bs-Latn-BA"/>
        </w:rPr>
        <w:t>o ispunjenosti uslova iz člana 45. stav (1) tačaka od a) do d) Zakona o javnim nabavkama</w:t>
      </w:r>
    </w:p>
    <w:p w:rsidR="006E20C2" w:rsidRPr="00E132AB" w:rsidRDefault="006E20C2" w:rsidP="006E20C2">
      <w:pPr>
        <w:spacing w:after="0" w:line="240" w:lineRule="auto"/>
        <w:jc w:val="center"/>
        <w:rPr>
          <w:b/>
          <w:lang w:val="bs-Latn-BA"/>
        </w:rPr>
      </w:pPr>
      <w:r w:rsidRPr="00E132AB">
        <w:rPr>
          <w:b/>
          <w:lang w:val="bs-Latn-BA"/>
        </w:rPr>
        <w:t>BiH („Službeni glasnik BiH“ broj: 39/14)</w:t>
      </w:r>
    </w:p>
    <w:p w:rsidR="006E20C2" w:rsidRPr="00E132AB" w:rsidRDefault="006E20C2" w:rsidP="006E20C2">
      <w:pPr>
        <w:spacing w:after="0" w:line="240" w:lineRule="auto"/>
        <w:jc w:val="center"/>
        <w:rPr>
          <w:b/>
          <w:lang w:val="bs-Latn-BA"/>
        </w:rPr>
      </w:pPr>
    </w:p>
    <w:p w:rsidR="006E20C2" w:rsidRPr="00E132AB" w:rsidRDefault="006E20C2" w:rsidP="006E20C2">
      <w:pPr>
        <w:spacing w:after="0" w:line="240" w:lineRule="auto"/>
        <w:jc w:val="both"/>
        <w:rPr>
          <w:lang w:val="bs-Latn-BA"/>
        </w:rPr>
      </w:pPr>
      <w:r w:rsidRPr="00E132AB">
        <w:rPr>
          <w:lang w:val="bs-Latn-BA"/>
        </w:rPr>
        <w:t>Ja,nižepotpisani _____________________________ ,sa ličnom kartom broj:______________  izdatom od ____________________,u svojstvu predstavnika privrednog društva ili obrta ili srodne djelatnosti___________________________________________(Navesti položaj,naziv privrednog društva ili obrta ili srodne djelatnosti naziv , ID broj:_______________________,</w:t>
      </w:r>
    </w:p>
    <w:p w:rsidR="006E20C2" w:rsidRPr="00E132AB" w:rsidRDefault="006E20C2" w:rsidP="006E20C2">
      <w:pPr>
        <w:spacing w:after="0" w:line="240" w:lineRule="auto"/>
        <w:jc w:val="both"/>
        <w:rPr>
          <w:lang w:val="bs-Latn-BA"/>
        </w:rPr>
      </w:pPr>
      <w:r w:rsidRPr="00E132AB">
        <w:rPr>
          <w:lang w:val="bs-Latn-BA"/>
        </w:rPr>
        <w:t xml:space="preserve">čije sjedište se nalazi u____________________________(Grad/općina),na adresi _____________________________ (Ulica i broj), kao kandidat/ponuđač u postupku javne nabavke - Konkurentski zahtjev za </w:t>
      </w:r>
      <w:r>
        <w:rPr>
          <w:rFonts w:cs="Calibri"/>
          <w:b/>
          <w:lang w:val="bs-Latn-BA"/>
        </w:rPr>
        <w:t>nabavku usluge</w:t>
      </w:r>
      <w:r w:rsidRPr="00E132AB">
        <w:rPr>
          <w:rFonts w:cs="Calibri"/>
          <w:b/>
          <w:lang w:val="bs-Latn-BA"/>
        </w:rPr>
        <w:t xml:space="preserve"> </w:t>
      </w:r>
      <w:r>
        <w:rPr>
          <w:rFonts w:cs="Calibri"/>
          <w:b/>
          <w:lang w:val="bs-Latn-BA"/>
        </w:rPr>
        <w:t>servisi</w:t>
      </w:r>
      <w:r w:rsidR="00BC7486">
        <w:rPr>
          <w:rFonts w:cs="Calibri"/>
          <w:b/>
          <w:lang w:val="bs-Latn-BA"/>
        </w:rPr>
        <w:t>ranje i održavanje vozila u 2017</w:t>
      </w:r>
      <w:r>
        <w:rPr>
          <w:rFonts w:cs="Calibri"/>
          <w:b/>
          <w:lang w:val="bs-Latn-BA"/>
        </w:rPr>
        <w:t>. godini</w:t>
      </w:r>
      <w:r w:rsidRPr="00E132AB">
        <w:rPr>
          <w:rFonts w:cs="Calibri"/>
          <w:lang w:val="bs-Latn-BA"/>
        </w:rPr>
        <w:t xml:space="preserve">, </w:t>
      </w:r>
      <w:r w:rsidRPr="00E132AB">
        <w:rPr>
          <w:lang w:val="bs-Latn-BA"/>
        </w:rPr>
        <w:t xml:space="preserve">a kojeg provodi ugovorni organ Sud Bosne i Hercegovine, za koje je objavljeno obavještenje o javnoj nabavci broj:____________  na Portalu Agencije za javne nabavke broj: _________________,a u  skladu sa članom 45. stavovima (1) i (4) </w:t>
      </w:r>
      <w:r w:rsidRPr="00E132AB">
        <w:rPr>
          <w:b/>
          <w:lang w:val="bs-Latn-BA"/>
        </w:rPr>
        <w:t>pod punom materijalnom i krivičnom odgovornošću</w:t>
      </w:r>
    </w:p>
    <w:p w:rsidR="006E20C2" w:rsidRPr="00E132AB" w:rsidRDefault="006E20C2" w:rsidP="006E20C2">
      <w:pPr>
        <w:spacing w:after="0" w:line="240" w:lineRule="auto"/>
        <w:jc w:val="both"/>
        <w:rPr>
          <w:lang w:val="bs-Latn-BA"/>
        </w:rPr>
      </w:pPr>
    </w:p>
    <w:p w:rsidR="006E20C2" w:rsidRPr="00E132AB" w:rsidRDefault="006E20C2" w:rsidP="006E20C2">
      <w:pPr>
        <w:spacing w:after="0"/>
        <w:jc w:val="center"/>
        <w:rPr>
          <w:b/>
          <w:lang w:val="bs-Latn-BA"/>
        </w:rPr>
      </w:pPr>
      <w:r w:rsidRPr="00E132AB">
        <w:rPr>
          <w:b/>
          <w:lang w:val="bs-Latn-BA"/>
        </w:rPr>
        <w:t>I Z J A V LJ U J E M</w:t>
      </w:r>
    </w:p>
    <w:p w:rsidR="006E20C2" w:rsidRPr="00E132AB" w:rsidRDefault="006E20C2" w:rsidP="006E20C2">
      <w:pPr>
        <w:spacing w:after="0"/>
        <w:jc w:val="center"/>
        <w:rPr>
          <w:b/>
          <w:lang w:val="bs-Latn-BA"/>
        </w:rPr>
      </w:pPr>
    </w:p>
    <w:p w:rsidR="006E20C2" w:rsidRPr="00E132AB" w:rsidRDefault="006E20C2" w:rsidP="006E20C2">
      <w:pPr>
        <w:spacing w:after="0"/>
        <w:jc w:val="both"/>
        <w:rPr>
          <w:lang w:val="bs-Latn-BA"/>
        </w:rPr>
      </w:pPr>
      <w:r w:rsidRPr="00E132AB">
        <w:rPr>
          <w:lang w:val="bs-Latn-BA"/>
        </w:rPr>
        <w:t>Kandidat/ponuđač ________________________u</w:t>
      </w:r>
      <w:r w:rsidRPr="00E132AB">
        <w:rPr>
          <w:lang w:val="bs-Latn-BA"/>
        </w:rPr>
        <w:tab/>
        <w:t>navedenom postupku javne nabavke, kojeg predstavljam, nije:</w:t>
      </w:r>
    </w:p>
    <w:p w:rsidR="006E20C2" w:rsidRPr="00E132AB" w:rsidRDefault="006E20C2" w:rsidP="006E20C2">
      <w:pPr>
        <w:numPr>
          <w:ilvl w:val="0"/>
          <w:numId w:val="26"/>
        </w:numPr>
        <w:spacing w:after="0" w:line="240" w:lineRule="auto"/>
        <w:ind w:left="426" w:hanging="426"/>
        <w:jc w:val="both"/>
        <w:rPr>
          <w:lang w:val="bs-Latn-BA"/>
        </w:rPr>
      </w:pPr>
      <w:r w:rsidRPr="00E132AB">
        <w:rPr>
          <w:lang w:val="bs-Latn-BA"/>
        </w:rPr>
        <w:t>Pravosnažnom sudskom presudom u kaznenom postupku osuđen za kaznena djela organiziranog kriminala, korupcije, prevare ili pranja novca u skladu s važećim propisima u BiH ili zemlji u kojoj je registriran;</w:t>
      </w:r>
    </w:p>
    <w:p w:rsidR="006E20C2" w:rsidRPr="00E132AB" w:rsidRDefault="006E20C2" w:rsidP="006E20C2">
      <w:pPr>
        <w:numPr>
          <w:ilvl w:val="0"/>
          <w:numId w:val="26"/>
        </w:numPr>
        <w:spacing w:after="0" w:line="240" w:lineRule="auto"/>
        <w:ind w:left="426" w:hanging="426"/>
        <w:jc w:val="both"/>
        <w:rPr>
          <w:lang w:val="bs-Latn-BA"/>
        </w:rPr>
      </w:pPr>
      <w:r w:rsidRPr="00E132AB">
        <w:rPr>
          <w:lang w:val="bs-Latn-BA"/>
        </w:rPr>
        <w:t>Pod stečajem ili je predmetom stečajnog postupka ili je pak predmetom postupka likvidacije;</w:t>
      </w:r>
    </w:p>
    <w:p w:rsidR="006E20C2" w:rsidRPr="00E132AB" w:rsidRDefault="006E20C2" w:rsidP="006E20C2">
      <w:pPr>
        <w:numPr>
          <w:ilvl w:val="0"/>
          <w:numId w:val="26"/>
        </w:numPr>
        <w:spacing w:after="0" w:line="240" w:lineRule="auto"/>
        <w:ind w:left="426" w:hanging="426"/>
        <w:jc w:val="both"/>
        <w:rPr>
          <w:lang w:val="bs-Latn-BA"/>
        </w:rPr>
      </w:pPr>
      <w:r w:rsidRPr="00E132AB">
        <w:rPr>
          <w:lang w:val="bs-Latn-BA"/>
        </w:rPr>
        <w:t>Propustio ispuniti obaveze u vezi s plaćanjem penzionog i invalidskog osiguranja i zdravstvenog osiguranja u skladu s važećim propisima u BiH ili zemlji u kojoj je registriran;</w:t>
      </w:r>
    </w:p>
    <w:p w:rsidR="006E20C2" w:rsidRPr="00E132AB" w:rsidRDefault="006E20C2" w:rsidP="006E20C2">
      <w:pPr>
        <w:numPr>
          <w:ilvl w:val="0"/>
          <w:numId w:val="26"/>
        </w:numPr>
        <w:spacing w:after="0" w:line="240" w:lineRule="auto"/>
        <w:ind w:left="426" w:hanging="426"/>
        <w:jc w:val="both"/>
        <w:rPr>
          <w:lang w:val="bs-Latn-BA"/>
        </w:rPr>
      </w:pPr>
      <w:r w:rsidRPr="00E132AB">
        <w:rPr>
          <w:lang w:val="bs-Latn-BA"/>
        </w:rPr>
        <w:t>Propustio ispuniti obaveze u vezi s plaćanjem direktnih i indirektnih poreza u skladu s važećim propisima u BiH ili zemlji u kojoj je registriran.</w:t>
      </w:r>
    </w:p>
    <w:p w:rsidR="006E20C2" w:rsidRPr="00E132AB" w:rsidRDefault="006E20C2" w:rsidP="006E20C2">
      <w:pPr>
        <w:spacing w:after="0" w:line="240" w:lineRule="auto"/>
        <w:ind w:left="426"/>
        <w:jc w:val="both"/>
        <w:rPr>
          <w:lang w:val="bs-Latn-BA"/>
        </w:rPr>
      </w:pPr>
    </w:p>
    <w:p w:rsidR="006E20C2" w:rsidRPr="00E132AB" w:rsidRDefault="006E20C2" w:rsidP="006E20C2">
      <w:pPr>
        <w:spacing w:after="0" w:line="240" w:lineRule="auto"/>
        <w:jc w:val="both"/>
        <w:rPr>
          <w:lang w:val="bs-Latn-BA"/>
        </w:rPr>
      </w:pPr>
      <w:r w:rsidRPr="00E132AB">
        <w:rPr>
          <w:lang w:val="bs-Latn-BA"/>
        </w:rPr>
        <w:t>U navedenom smislu sam upoznat sa obavezom kandidata/ponuđača da u slučaju dodjele ugovora dostavi dokumente iz člana 45. stav (2) tačke od a) do d) na zahtjev ugovornog organa i u roku kojeg odredi ugovorni organ shodno članu 72. stav (3) tačka a).</w:t>
      </w:r>
    </w:p>
    <w:p w:rsidR="006E20C2" w:rsidRPr="00E132AB" w:rsidRDefault="006E20C2" w:rsidP="006E20C2">
      <w:pPr>
        <w:spacing w:after="0" w:line="240" w:lineRule="auto"/>
        <w:jc w:val="both"/>
        <w:rPr>
          <w:lang w:val="bs-Latn-BA"/>
        </w:rPr>
      </w:pPr>
    </w:p>
    <w:p w:rsidR="006E20C2" w:rsidRPr="00E132AB" w:rsidRDefault="006E20C2" w:rsidP="006E20C2">
      <w:pPr>
        <w:spacing w:after="0" w:line="240" w:lineRule="auto"/>
        <w:jc w:val="both"/>
        <w:rPr>
          <w:lang w:val="bs-Latn-BA"/>
        </w:rPr>
      </w:pPr>
      <w:r w:rsidRPr="00E132AB">
        <w:rPr>
          <w:lang w:val="bs-Latn-BA"/>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6E20C2" w:rsidRPr="00E132AB" w:rsidRDefault="006E20C2" w:rsidP="006E20C2">
      <w:pPr>
        <w:spacing w:after="0" w:line="240" w:lineRule="auto"/>
        <w:jc w:val="both"/>
        <w:rPr>
          <w:lang w:val="bs-Latn-BA"/>
        </w:rPr>
      </w:pPr>
      <w:r w:rsidRPr="00E132AB">
        <w:rPr>
          <w:lang w:val="bs-Latn-BA"/>
        </w:rPr>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w:t>
      </w:r>
    </w:p>
    <w:p w:rsidR="00B95A67" w:rsidRPr="00E132AB" w:rsidRDefault="00B95A67" w:rsidP="006E20C2">
      <w:pPr>
        <w:spacing w:after="0" w:line="240" w:lineRule="auto"/>
        <w:jc w:val="both"/>
        <w:rPr>
          <w:lang w:val="bs-Latn-BA"/>
        </w:rPr>
      </w:pPr>
    </w:p>
    <w:p w:rsidR="006E20C2" w:rsidRDefault="006E20C2" w:rsidP="006E20C2">
      <w:pPr>
        <w:spacing w:after="0" w:line="240" w:lineRule="auto"/>
        <w:jc w:val="both"/>
        <w:rPr>
          <w:b/>
          <w:lang w:val="bs-Latn-BA"/>
        </w:rPr>
      </w:pPr>
      <w:r w:rsidRPr="00E132AB">
        <w:rPr>
          <w:b/>
          <w:lang w:val="bs-Latn-BA"/>
        </w:rPr>
        <w:t xml:space="preserve">     IZJAVU DAO:</w:t>
      </w:r>
      <w:r w:rsidRPr="00E132AB">
        <w:rPr>
          <w:b/>
          <w:lang w:val="bs-Latn-BA"/>
        </w:rPr>
        <w:tab/>
      </w:r>
      <w:r w:rsidRPr="00E132AB">
        <w:rPr>
          <w:b/>
          <w:lang w:val="bs-Latn-BA"/>
        </w:rPr>
        <w:tab/>
      </w:r>
      <w:r w:rsidRPr="00E132AB">
        <w:rPr>
          <w:b/>
          <w:lang w:val="bs-Latn-BA"/>
        </w:rPr>
        <w:tab/>
      </w:r>
      <w:r w:rsidRPr="00E132AB">
        <w:rPr>
          <w:b/>
          <w:lang w:val="bs-Latn-BA"/>
        </w:rPr>
        <w:tab/>
      </w:r>
      <w:r w:rsidRPr="00E132AB">
        <w:rPr>
          <w:b/>
          <w:lang w:val="bs-Latn-BA"/>
        </w:rPr>
        <w:tab/>
        <w:t xml:space="preserve">      POTPIS I PEČAT NADLEŽNOG ORGANA:</w:t>
      </w:r>
    </w:p>
    <w:p w:rsidR="00B95A67" w:rsidRPr="00E132AB" w:rsidRDefault="00B95A67" w:rsidP="006E20C2">
      <w:pPr>
        <w:spacing w:after="0" w:line="240" w:lineRule="auto"/>
        <w:jc w:val="both"/>
        <w:rPr>
          <w:b/>
          <w:lang w:val="bs-Latn-BA"/>
        </w:rPr>
      </w:pPr>
    </w:p>
    <w:p w:rsidR="006E20C2" w:rsidRPr="00E132AB" w:rsidRDefault="006E20C2" w:rsidP="006E20C2">
      <w:pPr>
        <w:spacing w:after="0" w:line="240" w:lineRule="auto"/>
        <w:jc w:val="both"/>
        <w:rPr>
          <w:lang w:val="bs-Latn-BA"/>
        </w:rPr>
      </w:pPr>
      <w:r w:rsidRPr="00E132AB">
        <w:rPr>
          <w:lang w:val="bs-Latn-BA"/>
        </w:rPr>
        <w:t>---------------------------</w:t>
      </w:r>
      <w:r w:rsidRPr="00E132AB">
        <w:rPr>
          <w:lang w:val="bs-Latn-BA"/>
        </w:rPr>
        <w:tab/>
      </w:r>
      <w:r w:rsidRPr="00E132AB">
        <w:rPr>
          <w:lang w:val="bs-Latn-BA"/>
        </w:rPr>
        <w:tab/>
      </w:r>
      <w:r w:rsidRPr="00E132AB">
        <w:rPr>
          <w:lang w:val="bs-Latn-BA"/>
        </w:rPr>
        <w:tab/>
      </w:r>
      <w:r w:rsidRPr="00E132AB">
        <w:rPr>
          <w:lang w:val="bs-Latn-BA"/>
        </w:rPr>
        <w:tab/>
      </w:r>
      <w:r w:rsidRPr="00E132AB">
        <w:rPr>
          <w:lang w:val="bs-Latn-BA"/>
        </w:rPr>
        <w:tab/>
        <w:t xml:space="preserve">    </w:t>
      </w:r>
      <w:r w:rsidR="00B95A67">
        <w:rPr>
          <w:lang w:val="bs-Latn-BA"/>
        </w:rPr>
        <w:t xml:space="preserve">   </w:t>
      </w:r>
      <w:r w:rsidRPr="00E132AB">
        <w:rPr>
          <w:lang w:val="bs-Latn-BA"/>
        </w:rPr>
        <w:t xml:space="preserve"> ------------------------------------------------</w:t>
      </w:r>
    </w:p>
    <w:p w:rsidR="006E20C2" w:rsidRPr="00E132AB" w:rsidRDefault="006E20C2" w:rsidP="006E20C2">
      <w:pPr>
        <w:spacing w:after="0" w:line="240" w:lineRule="auto"/>
        <w:jc w:val="both"/>
        <w:rPr>
          <w:lang w:val="bs-Latn-BA"/>
        </w:rPr>
      </w:pPr>
    </w:p>
    <w:p w:rsidR="006E20C2" w:rsidRPr="00E132AB" w:rsidRDefault="006E20C2" w:rsidP="006E20C2">
      <w:pPr>
        <w:spacing w:after="0" w:line="240" w:lineRule="auto"/>
        <w:jc w:val="both"/>
        <w:rPr>
          <w:lang w:val="bs-Latn-BA"/>
        </w:rPr>
      </w:pPr>
      <w:r w:rsidRPr="00E132AB">
        <w:rPr>
          <w:lang w:val="bs-Latn-BA"/>
        </w:rPr>
        <w:t>________________________</w:t>
      </w:r>
    </w:p>
    <w:p w:rsidR="006E20C2" w:rsidRPr="00E132AB" w:rsidRDefault="006E20C2" w:rsidP="006E20C2">
      <w:pPr>
        <w:spacing w:after="0" w:line="240" w:lineRule="auto"/>
        <w:jc w:val="both"/>
        <w:rPr>
          <w:lang w:val="bs-Latn-BA"/>
        </w:rPr>
      </w:pPr>
      <w:r w:rsidRPr="00E132AB">
        <w:rPr>
          <w:lang w:val="bs-Latn-BA"/>
        </w:rPr>
        <w:t>Mje</w:t>
      </w:r>
      <w:r>
        <w:rPr>
          <w:lang w:val="bs-Latn-BA"/>
        </w:rPr>
        <w:t>sto i datum davanja izjave</w:t>
      </w:r>
      <w:r>
        <w:rPr>
          <w:lang w:val="bs-Latn-BA"/>
        </w:rPr>
        <w:tab/>
      </w:r>
      <w:r>
        <w:rPr>
          <w:lang w:val="bs-Latn-BA"/>
        </w:rPr>
        <w:tab/>
        <w:t>M.P</w:t>
      </w:r>
    </w:p>
    <w:p w:rsidR="006E20C2" w:rsidRDefault="006E20C2" w:rsidP="006E20C2">
      <w:pPr>
        <w:spacing w:after="0" w:line="240" w:lineRule="auto"/>
        <w:jc w:val="both"/>
        <w:rPr>
          <w:b/>
          <w:lang w:val="bs-Latn-BA"/>
        </w:rPr>
      </w:pPr>
      <w:r w:rsidRPr="00E132AB">
        <w:rPr>
          <w:lang w:val="bs-Latn-BA"/>
        </w:rPr>
        <w:lastRenderedPageBreak/>
        <w:tab/>
      </w:r>
      <w:r w:rsidRPr="00E132AB">
        <w:rPr>
          <w:lang w:val="bs-Latn-BA"/>
        </w:rPr>
        <w:tab/>
      </w:r>
      <w:r w:rsidRPr="00E132AB">
        <w:rPr>
          <w:lang w:val="bs-Latn-BA"/>
        </w:rPr>
        <w:tab/>
      </w:r>
      <w:r w:rsidRPr="00E132AB">
        <w:rPr>
          <w:lang w:val="bs-Latn-BA"/>
        </w:rPr>
        <w:tab/>
      </w:r>
      <w:r w:rsidRPr="00E132AB">
        <w:rPr>
          <w:lang w:val="bs-Latn-BA"/>
        </w:rPr>
        <w:tab/>
      </w:r>
      <w:r w:rsidRPr="00E132AB">
        <w:rPr>
          <w:lang w:val="bs-Latn-BA"/>
        </w:rPr>
        <w:tab/>
      </w:r>
      <w:r w:rsidRPr="00E132AB">
        <w:rPr>
          <w:lang w:val="bs-Latn-BA"/>
        </w:rPr>
        <w:tab/>
      </w:r>
      <w:r w:rsidRPr="00E132AB">
        <w:rPr>
          <w:lang w:val="bs-Latn-BA"/>
        </w:rPr>
        <w:tab/>
      </w:r>
      <w:r w:rsidRPr="00E132AB">
        <w:rPr>
          <w:lang w:val="bs-Latn-BA"/>
        </w:rPr>
        <w:tab/>
      </w:r>
      <w:r w:rsidRPr="00E132AB">
        <w:rPr>
          <w:lang w:val="bs-Latn-BA"/>
        </w:rPr>
        <w:tab/>
      </w:r>
      <w:r w:rsidR="008B0CF8">
        <w:rPr>
          <w:lang w:val="bs-Latn-BA"/>
        </w:rPr>
        <w:t xml:space="preserve">              </w:t>
      </w:r>
      <w:r w:rsidRPr="00E132AB">
        <w:rPr>
          <w:b/>
          <w:lang w:val="bs-Latn-BA"/>
        </w:rPr>
        <w:t xml:space="preserve">ANEKS  </w:t>
      </w:r>
      <w:r>
        <w:rPr>
          <w:b/>
          <w:lang w:val="bs-Latn-BA"/>
        </w:rPr>
        <w:t>4</w:t>
      </w:r>
    </w:p>
    <w:p w:rsidR="006E20C2" w:rsidRPr="00E132AB" w:rsidRDefault="006E20C2" w:rsidP="006E20C2">
      <w:pPr>
        <w:spacing w:after="0" w:line="240" w:lineRule="auto"/>
        <w:jc w:val="both"/>
        <w:rPr>
          <w:b/>
          <w:lang w:val="bs-Latn-BA"/>
        </w:rPr>
      </w:pPr>
    </w:p>
    <w:p w:rsidR="006E20C2" w:rsidRPr="00E132AB" w:rsidRDefault="006E20C2" w:rsidP="006E20C2">
      <w:pPr>
        <w:spacing w:after="0" w:line="240" w:lineRule="auto"/>
        <w:jc w:val="center"/>
        <w:rPr>
          <w:b/>
          <w:lang w:val="bs-Latn-BA"/>
        </w:rPr>
      </w:pPr>
      <w:r w:rsidRPr="00E132AB">
        <w:rPr>
          <w:b/>
          <w:lang w:val="bs-Latn-BA"/>
        </w:rPr>
        <w:t>I Z J A V A</w:t>
      </w:r>
    </w:p>
    <w:p w:rsidR="006E20C2" w:rsidRPr="00E132AB" w:rsidRDefault="006E20C2" w:rsidP="006E20C2">
      <w:pPr>
        <w:spacing w:after="0" w:line="240" w:lineRule="auto"/>
        <w:jc w:val="center"/>
        <w:rPr>
          <w:b/>
          <w:lang w:val="bs-Latn-BA"/>
        </w:rPr>
      </w:pPr>
      <w:r w:rsidRPr="00E132AB">
        <w:rPr>
          <w:b/>
          <w:lang w:val="bs-Latn-BA"/>
        </w:rPr>
        <w:t>o ispunjenosti uslova iz člana 52. stav 2 (Diskvalifikacija po osnovu sukoba interesa ili korupcije u postupku nabavke roba) Zakona o javnim nabavkama („Službeni glasnik BiH“ broj: 39/14)</w:t>
      </w:r>
    </w:p>
    <w:p w:rsidR="006E20C2" w:rsidRPr="00E132AB" w:rsidRDefault="006E20C2" w:rsidP="006E20C2">
      <w:pPr>
        <w:spacing w:after="0" w:line="240" w:lineRule="auto"/>
        <w:jc w:val="center"/>
        <w:rPr>
          <w:b/>
          <w:sz w:val="24"/>
          <w:szCs w:val="24"/>
          <w:lang w:val="bs-Latn-BA"/>
        </w:rPr>
      </w:pPr>
    </w:p>
    <w:p w:rsidR="006E20C2" w:rsidRPr="00E132AB" w:rsidRDefault="006E20C2" w:rsidP="006E20C2">
      <w:pPr>
        <w:spacing w:after="0" w:line="240" w:lineRule="auto"/>
        <w:jc w:val="both"/>
        <w:rPr>
          <w:lang w:val="bs-Latn-BA"/>
        </w:rPr>
      </w:pPr>
      <w:r w:rsidRPr="00E132AB">
        <w:rPr>
          <w:lang w:val="bs-Latn-BA"/>
        </w:rPr>
        <w:t>Ja,nižepotpisani _____________________________ ,sa ličnom kartom broj:______________  izdatom od ____________________,u svojstvu predstavnika privrednog društva ili obrta ili srodne djelatnosti___________________________________________(Navesti položaj,naziv privrednog društva ili obrta ili srodne djelatnosti naziv , ID broj:_______________________,</w:t>
      </w:r>
    </w:p>
    <w:p w:rsidR="006E20C2" w:rsidRPr="00E132AB" w:rsidRDefault="006E20C2" w:rsidP="006E20C2">
      <w:pPr>
        <w:spacing w:after="0" w:line="240" w:lineRule="auto"/>
        <w:jc w:val="both"/>
        <w:rPr>
          <w:lang w:val="bs-Latn-BA"/>
        </w:rPr>
      </w:pPr>
      <w:r w:rsidRPr="00E132AB">
        <w:rPr>
          <w:lang w:val="bs-Latn-BA"/>
        </w:rPr>
        <w:t xml:space="preserve">čije sjedište se nalazi u____________________________(Grad/općina),na adresi _____________________________ (Ulica i broj), kao kandidat/ponuđač u postupku javne nabavke - Konkurentski zahtjev za </w:t>
      </w:r>
      <w:r>
        <w:rPr>
          <w:rFonts w:cs="Calibri"/>
          <w:b/>
          <w:lang w:val="bs-Latn-BA"/>
        </w:rPr>
        <w:t>nabavku usluge</w:t>
      </w:r>
      <w:r w:rsidRPr="00E132AB">
        <w:rPr>
          <w:rFonts w:cs="Calibri"/>
          <w:b/>
          <w:lang w:val="bs-Latn-BA"/>
        </w:rPr>
        <w:t xml:space="preserve"> </w:t>
      </w:r>
      <w:r>
        <w:rPr>
          <w:rFonts w:cs="Calibri"/>
          <w:b/>
          <w:lang w:val="bs-Latn-BA"/>
        </w:rPr>
        <w:t>servisi</w:t>
      </w:r>
      <w:r w:rsidR="00BC7486">
        <w:rPr>
          <w:rFonts w:cs="Calibri"/>
          <w:b/>
          <w:lang w:val="bs-Latn-BA"/>
        </w:rPr>
        <w:t>ranje i održavanje vozila u 2017</w:t>
      </w:r>
      <w:r>
        <w:rPr>
          <w:rFonts w:cs="Calibri"/>
          <w:b/>
          <w:lang w:val="bs-Latn-BA"/>
        </w:rPr>
        <w:t>. godini</w:t>
      </w:r>
      <w:r w:rsidRPr="00E132AB">
        <w:rPr>
          <w:rFonts w:cs="Calibri"/>
          <w:lang w:val="bs-Latn-BA"/>
        </w:rPr>
        <w:t xml:space="preserve">, </w:t>
      </w:r>
      <w:r w:rsidRPr="00E132AB">
        <w:rPr>
          <w:lang w:val="bs-Latn-BA"/>
        </w:rPr>
        <w:t xml:space="preserve">a kojeg provodi ugovorni organ Sud Bosne i Hercegovine, za koje je objavljeno obavještenje o javnoj nabavci broj:____________  na Portalu Agencije za javne nabavke broj: _________________,a u  skladu sa članom 52. Stav (2) </w:t>
      </w:r>
      <w:r w:rsidRPr="00E132AB">
        <w:rPr>
          <w:b/>
          <w:lang w:val="bs-Latn-BA"/>
        </w:rPr>
        <w:t>pod punom materijalnom i krivičnom odgovornošću</w:t>
      </w:r>
    </w:p>
    <w:p w:rsidR="006E20C2" w:rsidRPr="00E132AB" w:rsidRDefault="006E20C2" w:rsidP="006E20C2">
      <w:pPr>
        <w:spacing w:after="0" w:line="240" w:lineRule="auto"/>
        <w:rPr>
          <w:b/>
          <w:sz w:val="24"/>
          <w:szCs w:val="24"/>
          <w:lang w:val="bs-Latn-BA"/>
        </w:rPr>
      </w:pPr>
    </w:p>
    <w:p w:rsidR="006E20C2" w:rsidRPr="00E132AB" w:rsidRDefault="006E20C2" w:rsidP="006E20C2">
      <w:pPr>
        <w:spacing w:after="0"/>
        <w:jc w:val="center"/>
        <w:rPr>
          <w:b/>
          <w:lang w:val="bs-Latn-BA"/>
        </w:rPr>
      </w:pPr>
      <w:r w:rsidRPr="00E132AB">
        <w:rPr>
          <w:b/>
          <w:lang w:val="bs-Latn-BA"/>
        </w:rPr>
        <w:t>I Z J A V LJ U J E M</w:t>
      </w:r>
    </w:p>
    <w:p w:rsidR="006E20C2" w:rsidRPr="00E132AB" w:rsidRDefault="006E20C2" w:rsidP="006E20C2">
      <w:pPr>
        <w:spacing w:after="0"/>
        <w:jc w:val="center"/>
        <w:rPr>
          <w:b/>
          <w:lang w:val="bs-Latn-BA"/>
        </w:rPr>
      </w:pPr>
    </w:p>
    <w:p w:rsidR="006E20C2" w:rsidRPr="00E132AB" w:rsidRDefault="006E20C2" w:rsidP="006E20C2">
      <w:pPr>
        <w:numPr>
          <w:ilvl w:val="0"/>
          <w:numId w:val="27"/>
        </w:numPr>
        <w:spacing w:after="0" w:line="240" w:lineRule="auto"/>
        <w:ind w:left="284" w:hanging="284"/>
        <w:jc w:val="both"/>
        <w:rPr>
          <w:lang w:val="bs-Latn-BA"/>
        </w:rPr>
      </w:pPr>
      <w:r w:rsidRPr="00E132AB">
        <w:rPr>
          <w:lang w:val="bs-Latn-BA"/>
        </w:rPr>
        <w:t>Nisam ponudio mito nijednom licu uključenom u proces javne nabavke, u bilo kojoj fazi procesa javne nabavke.</w:t>
      </w:r>
    </w:p>
    <w:p w:rsidR="006E20C2" w:rsidRPr="00E132AB" w:rsidRDefault="006E20C2" w:rsidP="006E20C2">
      <w:pPr>
        <w:numPr>
          <w:ilvl w:val="0"/>
          <w:numId w:val="27"/>
        </w:numPr>
        <w:spacing w:after="0" w:line="240" w:lineRule="auto"/>
        <w:ind w:left="284" w:hanging="284"/>
        <w:jc w:val="both"/>
        <w:rPr>
          <w:lang w:val="bs-Latn-BA"/>
        </w:rPr>
      </w:pPr>
      <w:r w:rsidRPr="00E132AB">
        <w:rPr>
          <w:lang w:val="bs-Latn-BA"/>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w:t>
      </w:r>
    </w:p>
    <w:p w:rsidR="006E20C2" w:rsidRPr="00E132AB" w:rsidRDefault="006E20C2" w:rsidP="006E20C2">
      <w:pPr>
        <w:numPr>
          <w:ilvl w:val="0"/>
          <w:numId w:val="27"/>
        </w:numPr>
        <w:spacing w:after="0" w:line="240" w:lineRule="auto"/>
        <w:ind w:left="284" w:hanging="284"/>
        <w:jc w:val="both"/>
        <w:rPr>
          <w:lang w:val="bs-Latn-BA"/>
        </w:rPr>
      </w:pPr>
      <w:r w:rsidRPr="00E132AB">
        <w:rPr>
          <w:lang w:val="bs-Latn-BA"/>
        </w:rPr>
        <w:t>Nisam dao ili obećao dar ili neku drugu povlasticu službenom ili odgovornom licu u ugovornom organu uključujući i strano službeno lice iii međunarodnog službenika, u cilju da obavi u okviru svoje službene ovlasti, radnje koje bi trebalo da obavlja, ili se suzdržava od obavljanja radnji, koje ne treba izvršiti.</w:t>
      </w:r>
    </w:p>
    <w:p w:rsidR="006E20C2" w:rsidRPr="00E132AB" w:rsidRDefault="006E20C2" w:rsidP="006E20C2">
      <w:pPr>
        <w:numPr>
          <w:ilvl w:val="0"/>
          <w:numId w:val="27"/>
        </w:numPr>
        <w:spacing w:after="0" w:line="240" w:lineRule="auto"/>
        <w:ind w:left="284" w:hanging="284"/>
        <w:jc w:val="both"/>
        <w:rPr>
          <w:lang w:val="bs-Latn-BA"/>
        </w:rPr>
      </w:pPr>
      <w:r w:rsidRPr="00E132AB">
        <w:rPr>
          <w:lang w:val="bs-Latn-BA"/>
        </w:rPr>
        <w:t>Nisam bio uključen u bilo kakve aktivnosti koje za cilj imaju korupciju u javnim nabavkama.</w:t>
      </w:r>
    </w:p>
    <w:p w:rsidR="006E20C2" w:rsidRPr="00E132AB" w:rsidRDefault="006E20C2" w:rsidP="006E20C2">
      <w:pPr>
        <w:numPr>
          <w:ilvl w:val="0"/>
          <w:numId w:val="27"/>
        </w:numPr>
        <w:spacing w:after="0" w:line="240" w:lineRule="auto"/>
        <w:ind w:left="284" w:hanging="284"/>
        <w:jc w:val="both"/>
        <w:rPr>
          <w:lang w:val="bs-Latn-BA"/>
        </w:rPr>
      </w:pPr>
      <w:r w:rsidRPr="00E132AB">
        <w:rPr>
          <w:lang w:val="bs-Latn-BA"/>
        </w:rPr>
        <w:t>Nisam sudjelovao u bilo kakvoj radnji koja je za cilj imala korupciju u toku predmeta postupka javne nabavke,</w:t>
      </w:r>
    </w:p>
    <w:p w:rsidR="006E20C2" w:rsidRPr="00E132AB" w:rsidRDefault="006E20C2" w:rsidP="006E20C2">
      <w:pPr>
        <w:spacing w:after="0" w:line="240" w:lineRule="auto"/>
        <w:jc w:val="both"/>
        <w:rPr>
          <w:lang w:val="bs-Latn-BA"/>
        </w:rPr>
      </w:pPr>
    </w:p>
    <w:p w:rsidR="006E20C2" w:rsidRDefault="006E20C2" w:rsidP="006E20C2">
      <w:pPr>
        <w:spacing w:after="0" w:line="240" w:lineRule="auto"/>
        <w:jc w:val="both"/>
        <w:rPr>
          <w:lang w:val="bs-Latn-BA"/>
        </w:rPr>
      </w:pPr>
      <w:r w:rsidRPr="00E132AB">
        <w:rPr>
          <w:lang w:val="bs-Latn-BA"/>
        </w:rPr>
        <w:t>Davanjem ovu izjave, svjestan sam kaznene odgovornosti predviđene za kaznena djela primanja i davanja mita i kaznena djela protiv službene i druge odgovormosti i dužnosti utvrđene u Krivičnim zakonima Bosne i Hercegovine.</w:t>
      </w:r>
    </w:p>
    <w:p w:rsidR="006E20C2" w:rsidRPr="00E132AB" w:rsidRDefault="006E20C2" w:rsidP="006E20C2">
      <w:pPr>
        <w:spacing w:after="0" w:line="240" w:lineRule="auto"/>
        <w:jc w:val="both"/>
        <w:rPr>
          <w:lang w:val="bs-Latn-BA"/>
        </w:rPr>
      </w:pPr>
    </w:p>
    <w:p w:rsidR="006E20C2" w:rsidRPr="00E132AB" w:rsidRDefault="006E20C2" w:rsidP="006E20C2">
      <w:pPr>
        <w:spacing w:after="0" w:line="240" w:lineRule="auto"/>
        <w:jc w:val="both"/>
        <w:rPr>
          <w:lang w:val="bs-Latn-BA"/>
        </w:rPr>
      </w:pPr>
    </w:p>
    <w:p w:rsidR="006E20C2" w:rsidRDefault="006E20C2" w:rsidP="006E20C2">
      <w:pPr>
        <w:spacing w:after="0" w:line="240" w:lineRule="auto"/>
        <w:jc w:val="both"/>
        <w:rPr>
          <w:b/>
          <w:lang w:val="bs-Latn-BA"/>
        </w:rPr>
      </w:pPr>
      <w:r w:rsidRPr="00E132AB">
        <w:rPr>
          <w:b/>
          <w:lang w:val="bs-Latn-BA"/>
        </w:rPr>
        <w:t xml:space="preserve">     IZJAVU DAO:</w:t>
      </w:r>
      <w:r w:rsidRPr="00E132AB">
        <w:rPr>
          <w:b/>
          <w:lang w:val="bs-Latn-BA"/>
        </w:rPr>
        <w:tab/>
      </w:r>
      <w:r w:rsidRPr="00E132AB">
        <w:rPr>
          <w:b/>
          <w:lang w:val="bs-Latn-BA"/>
        </w:rPr>
        <w:tab/>
      </w:r>
      <w:r w:rsidRPr="00E132AB">
        <w:rPr>
          <w:b/>
          <w:lang w:val="bs-Latn-BA"/>
        </w:rPr>
        <w:tab/>
      </w:r>
      <w:r w:rsidRPr="00E132AB">
        <w:rPr>
          <w:b/>
          <w:lang w:val="bs-Latn-BA"/>
        </w:rPr>
        <w:tab/>
      </w:r>
      <w:r w:rsidRPr="00E132AB">
        <w:rPr>
          <w:b/>
          <w:lang w:val="bs-Latn-BA"/>
        </w:rPr>
        <w:tab/>
        <w:t xml:space="preserve">      POTPIS I PEČAT NADLEŽNOG ORGANA:</w:t>
      </w:r>
    </w:p>
    <w:p w:rsidR="00637FD6" w:rsidRPr="00E97BD7" w:rsidRDefault="00637FD6" w:rsidP="006E20C2">
      <w:pPr>
        <w:spacing w:after="0" w:line="240" w:lineRule="auto"/>
        <w:jc w:val="both"/>
        <w:rPr>
          <w:b/>
          <w:lang w:val="bs-Latn-BA"/>
        </w:rPr>
      </w:pPr>
    </w:p>
    <w:p w:rsidR="006E20C2" w:rsidRPr="00E132AB" w:rsidRDefault="006E20C2" w:rsidP="006E20C2">
      <w:pPr>
        <w:spacing w:after="0" w:line="240" w:lineRule="auto"/>
        <w:jc w:val="both"/>
        <w:rPr>
          <w:lang w:val="bs-Latn-BA"/>
        </w:rPr>
      </w:pPr>
      <w:r w:rsidRPr="00E132AB">
        <w:rPr>
          <w:lang w:val="bs-Latn-BA"/>
        </w:rPr>
        <w:t>---------------------------</w:t>
      </w:r>
      <w:r w:rsidRPr="00E132AB">
        <w:rPr>
          <w:lang w:val="bs-Latn-BA"/>
        </w:rPr>
        <w:tab/>
      </w:r>
      <w:r w:rsidRPr="00E132AB">
        <w:rPr>
          <w:lang w:val="bs-Latn-BA"/>
        </w:rPr>
        <w:tab/>
      </w:r>
      <w:r w:rsidRPr="00E132AB">
        <w:rPr>
          <w:lang w:val="bs-Latn-BA"/>
        </w:rPr>
        <w:tab/>
      </w:r>
      <w:r w:rsidRPr="00E132AB">
        <w:rPr>
          <w:lang w:val="bs-Latn-BA"/>
        </w:rPr>
        <w:tab/>
      </w:r>
      <w:r w:rsidRPr="00E132AB">
        <w:rPr>
          <w:lang w:val="bs-Latn-BA"/>
        </w:rPr>
        <w:tab/>
        <w:t xml:space="preserve">     </w:t>
      </w:r>
      <w:r w:rsidR="00637FD6">
        <w:rPr>
          <w:lang w:val="bs-Latn-BA"/>
        </w:rPr>
        <w:t xml:space="preserve">   </w:t>
      </w:r>
      <w:r w:rsidRPr="00E132AB">
        <w:rPr>
          <w:lang w:val="bs-Latn-BA"/>
        </w:rPr>
        <w:t>------------------------------------------------</w:t>
      </w:r>
    </w:p>
    <w:p w:rsidR="006E20C2" w:rsidRPr="00E132AB" w:rsidRDefault="006E20C2" w:rsidP="006E20C2">
      <w:pPr>
        <w:spacing w:after="0" w:line="240" w:lineRule="auto"/>
        <w:jc w:val="both"/>
        <w:rPr>
          <w:lang w:val="bs-Latn-BA"/>
        </w:rPr>
      </w:pPr>
    </w:p>
    <w:p w:rsidR="006E20C2" w:rsidRPr="00E132AB" w:rsidRDefault="006E20C2" w:rsidP="006E20C2">
      <w:pPr>
        <w:spacing w:after="0" w:line="240" w:lineRule="auto"/>
        <w:jc w:val="both"/>
        <w:rPr>
          <w:lang w:val="bs-Latn-BA"/>
        </w:rPr>
      </w:pPr>
      <w:r w:rsidRPr="00E132AB">
        <w:rPr>
          <w:lang w:val="bs-Latn-BA"/>
        </w:rPr>
        <w:t>________________________</w:t>
      </w:r>
    </w:p>
    <w:p w:rsidR="006E20C2" w:rsidRPr="00E132AB" w:rsidRDefault="006E20C2" w:rsidP="006E20C2">
      <w:pPr>
        <w:rPr>
          <w:lang w:val="bs-Latn-BA"/>
        </w:rPr>
      </w:pPr>
      <w:r w:rsidRPr="00E132AB">
        <w:rPr>
          <w:lang w:val="bs-Latn-BA"/>
        </w:rPr>
        <w:t>Mjesto i datum davanja izjave</w:t>
      </w:r>
      <w:r w:rsidRPr="00E132AB">
        <w:rPr>
          <w:lang w:val="bs-Latn-BA"/>
        </w:rPr>
        <w:tab/>
      </w:r>
      <w:r w:rsidRPr="00E132AB">
        <w:rPr>
          <w:lang w:val="bs-Latn-BA"/>
        </w:rPr>
        <w:tab/>
        <w:t>M.P.</w:t>
      </w:r>
    </w:p>
    <w:p w:rsidR="006E20C2" w:rsidRDefault="006E20C2" w:rsidP="006E20C2">
      <w:pPr>
        <w:rPr>
          <w:lang w:val="bs-Latn-BA"/>
        </w:rPr>
      </w:pPr>
    </w:p>
    <w:p w:rsidR="00637FD6" w:rsidRDefault="00637FD6" w:rsidP="006E20C2">
      <w:pPr>
        <w:rPr>
          <w:lang w:val="bs-Latn-BA"/>
        </w:rPr>
      </w:pPr>
    </w:p>
    <w:p w:rsidR="006E20C2" w:rsidRDefault="006E20C2" w:rsidP="006E20C2">
      <w:pPr>
        <w:spacing w:after="0" w:line="240" w:lineRule="auto"/>
        <w:rPr>
          <w:lang w:val="bs-Latn-BA"/>
        </w:rPr>
      </w:pPr>
    </w:p>
    <w:p w:rsidR="00541E25" w:rsidRDefault="00541E25" w:rsidP="006E20C2">
      <w:pPr>
        <w:spacing w:after="0" w:line="240" w:lineRule="auto"/>
        <w:rPr>
          <w:lang w:val="bs-Latn-BA"/>
        </w:rPr>
      </w:pPr>
    </w:p>
    <w:p w:rsidR="006E20C2" w:rsidRPr="00E132AB" w:rsidRDefault="008B0CF8" w:rsidP="006E20C2">
      <w:pPr>
        <w:ind w:left="4956" w:firstLine="708"/>
        <w:jc w:val="center"/>
        <w:rPr>
          <w:b/>
          <w:lang w:val="bs-Latn-BA"/>
        </w:rPr>
      </w:pPr>
      <w:r>
        <w:rPr>
          <w:b/>
          <w:lang w:val="bs-Latn-BA"/>
        </w:rPr>
        <w:lastRenderedPageBreak/>
        <w:t xml:space="preserve">                                </w:t>
      </w:r>
      <w:r w:rsidR="006E20C2" w:rsidRPr="00E132AB">
        <w:rPr>
          <w:b/>
          <w:lang w:val="bs-Latn-BA"/>
        </w:rPr>
        <w:t xml:space="preserve">ANEKS   </w:t>
      </w:r>
      <w:r w:rsidR="006E20C2">
        <w:rPr>
          <w:b/>
          <w:lang w:val="bs-Latn-BA"/>
        </w:rPr>
        <w:t>5</w:t>
      </w:r>
    </w:p>
    <w:p w:rsidR="006E20C2" w:rsidRPr="00363D04" w:rsidRDefault="00047DBC" w:rsidP="00DA18D8">
      <w:pPr>
        <w:jc w:val="center"/>
        <w:rPr>
          <w:b/>
          <w:i/>
          <w:lang w:val="bs-Latn-BA"/>
        </w:rPr>
      </w:pPr>
      <w:r>
        <w:rPr>
          <w:b/>
          <w:i/>
          <w:lang w:val="bs-Latn-BA"/>
        </w:rPr>
        <w:t xml:space="preserve">NACRT </w:t>
      </w:r>
      <w:r w:rsidR="006E20C2">
        <w:rPr>
          <w:b/>
          <w:i/>
          <w:lang w:val="bs-Latn-BA"/>
        </w:rPr>
        <w:t>UGOVOR</w:t>
      </w:r>
      <w:r>
        <w:rPr>
          <w:b/>
          <w:i/>
          <w:lang w:val="bs-Latn-BA"/>
        </w:rPr>
        <w:t>A</w:t>
      </w:r>
      <w:r w:rsidR="006E20C2">
        <w:rPr>
          <w:b/>
          <w:i/>
          <w:lang w:val="bs-Latn-BA"/>
        </w:rPr>
        <w:t xml:space="preserve">  </w:t>
      </w:r>
      <w:r w:rsidR="006E20C2" w:rsidRPr="00363D04">
        <w:rPr>
          <w:b/>
          <w:i/>
          <w:lang w:val="bs-Latn-BA"/>
        </w:rPr>
        <w:t>O NABAVCI</w:t>
      </w:r>
    </w:p>
    <w:p w:rsidR="006E20C2" w:rsidRDefault="006E20C2" w:rsidP="00DA18D8">
      <w:pPr>
        <w:jc w:val="center"/>
        <w:rPr>
          <w:b/>
          <w:i/>
          <w:lang w:val="bs-Latn-BA"/>
        </w:rPr>
      </w:pPr>
      <w:r>
        <w:rPr>
          <w:b/>
          <w:i/>
          <w:lang w:val="bs-Latn-BA"/>
        </w:rPr>
        <w:t>USLUGE SERVISIRANJE I ODRŽAVANJE VOZILA</w:t>
      </w:r>
    </w:p>
    <w:p w:rsidR="006E20C2" w:rsidRPr="009F1BE4" w:rsidRDefault="006E20C2" w:rsidP="006E20C2">
      <w:pPr>
        <w:jc w:val="center"/>
        <w:rPr>
          <w:b/>
          <w:i/>
          <w:lang w:val="bs-Latn-BA"/>
        </w:rPr>
      </w:pPr>
    </w:p>
    <w:p w:rsidR="006E20C2" w:rsidRPr="00E132AB" w:rsidRDefault="006E20C2" w:rsidP="006E20C2">
      <w:pPr>
        <w:jc w:val="both"/>
        <w:rPr>
          <w:i/>
          <w:lang w:val="bs-Latn-BA"/>
        </w:rPr>
      </w:pPr>
      <w:r w:rsidRPr="00E132AB">
        <w:rPr>
          <w:i/>
          <w:lang w:val="bs-Latn-BA"/>
        </w:rPr>
        <w:t>Zaključen između:</w:t>
      </w:r>
    </w:p>
    <w:p w:rsidR="006E20C2" w:rsidRPr="00E132AB" w:rsidRDefault="006E20C2" w:rsidP="006E20C2">
      <w:pPr>
        <w:jc w:val="both"/>
        <w:rPr>
          <w:b/>
          <w:i/>
          <w:lang w:val="bs-Latn-BA"/>
        </w:rPr>
      </w:pPr>
      <w:r w:rsidRPr="00E132AB">
        <w:rPr>
          <w:i/>
          <w:lang w:val="bs-Latn-BA"/>
        </w:rPr>
        <w:t xml:space="preserve">Ugovorni organ: </w:t>
      </w:r>
      <w:r w:rsidRPr="00E132AB">
        <w:rPr>
          <w:b/>
          <w:i/>
          <w:lang w:val="bs-Latn-BA"/>
        </w:rPr>
        <w:t>Sud Bosne i Hercegovine,  Ulica Kraljice Jelene 88, Sarajevo, koj</w:t>
      </w:r>
      <w:r w:rsidR="00360CC8">
        <w:rPr>
          <w:b/>
          <w:i/>
          <w:lang w:val="bs-Latn-BA"/>
        </w:rPr>
        <w:t>eg zastupa predsjednik  Suda BiH Ranko Debevec (</w:t>
      </w:r>
      <w:r w:rsidRPr="00E132AB">
        <w:rPr>
          <w:b/>
          <w:i/>
          <w:lang w:val="bs-Latn-BA"/>
        </w:rPr>
        <w:t xml:space="preserve"> u daljem tekstu: ugovorni organ)</w:t>
      </w:r>
    </w:p>
    <w:p w:rsidR="006E20C2" w:rsidRPr="00E132AB" w:rsidRDefault="006E20C2" w:rsidP="006E20C2">
      <w:pPr>
        <w:jc w:val="both"/>
        <w:rPr>
          <w:b/>
          <w:i/>
          <w:lang w:val="bs-Latn-BA"/>
        </w:rPr>
      </w:pPr>
      <w:r w:rsidRPr="00E132AB">
        <w:rPr>
          <w:i/>
          <w:lang w:val="bs-Latn-BA"/>
        </w:rPr>
        <w:t xml:space="preserve">Dobavljač: </w:t>
      </w:r>
      <w:r w:rsidRPr="00E132AB">
        <w:rPr>
          <w:b/>
          <w:i/>
          <w:lang w:val="bs-Latn-BA"/>
        </w:rPr>
        <w:t>____________________________(Naziv ponuđača, adresa i sjedište), kojeg zastupa direktor ______________( naziv ovlaštenog lica)   ( u daljem tekstu: dobavljač)</w:t>
      </w:r>
    </w:p>
    <w:p w:rsidR="006E20C2" w:rsidRPr="00E132AB" w:rsidRDefault="006E20C2" w:rsidP="006E20C2">
      <w:pPr>
        <w:jc w:val="both"/>
        <w:rPr>
          <w:b/>
          <w:i/>
          <w:lang w:val="bs-Latn-BA"/>
        </w:rPr>
      </w:pPr>
    </w:p>
    <w:p w:rsidR="00047DBC" w:rsidRPr="00047DBC" w:rsidRDefault="00047DBC" w:rsidP="00047DBC">
      <w:pPr>
        <w:jc w:val="center"/>
        <w:rPr>
          <w:b/>
          <w:i/>
          <w:lang w:val="bs-Latn-BA"/>
        </w:rPr>
      </w:pPr>
      <w:r w:rsidRPr="00047DBC">
        <w:rPr>
          <w:b/>
          <w:i/>
          <w:lang w:val="bs-Latn-BA"/>
        </w:rPr>
        <w:t>član 1.</w:t>
      </w:r>
    </w:p>
    <w:p w:rsidR="00047DBC" w:rsidRPr="00047DBC" w:rsidRDefault="00047DBC" w:rsidP="00047DBC">
      <w:pPr>
        <w:jc w:val="both"/>
        <w:rPr>
          <w:i/>
          <w:lang w:val="bs-Latn-BA"/>
        </w:rPr>
      </w:pPr>
      <w:r w:rsidRPr="00047DBC">
        <w:rPr>
          <w:i/>
          <w:lang w:val="bs-Latn-BA"/>
        </w:rPr>
        <w:t>Predmet ovog U</w:t>
      </w:r>
      <w:r w:rsidR="00DA18D8">
        <w:rPr>
          <w:i/>
          <w:lang w:val="bs-Latn-BA"/>
        </w:rPr>
        <w:t xml:space="preserve">govora je nabavka usluge servisiranje i održavanje vozila </w:t>
      </w:r>
      <w:r w:rsidR="00B52F07">
        <w:rPr>
          <w:i/>
          <w:lang w:val="bs-Latn-BA"/>
        </w:rPr>
        <w:t>Suda Bosne i Hercegovine za 2017</w:t>
      </w:r>
      <w:r w:rsidRPr="00047DBC">
        <w:rPr>
          <w:i/>
          <w:lang w:val="bs-Latn-BA"/>
        </w:rPr>
        <w:t xml:space="preserve">. godinu, na osnovu Odluke o dodjeli Ugovora broj: _________ od _________ godine, a u skladu sa ponudom dobavljača broj: ___________ u </w:t>
      </w:r>
      <w:r>
        <w:rPr>
          <w:i/>
          <w:lang w:val="bs-Latn-BA"/>
        </w:rPr>
        <w:t>konkurentskom</w:t>
      </w:r>
      <w:r w:rsidRPr="00047DBC">
        <w:rPr>
          <w:i/>
          <w:lang w:val="bs-Latn-BA"/>
        </w:rPr>
        <w:t xml:space="preserve"> postupku  broj: ___________ koja je sastavni dio ovog Ugovora.</w:t>
      </w:r>
    </w:p>
    <w:p w:rsidR="00047DBC" w:rsidRPr="00047DBC" w:rsidRDefault="00047DBC" w:rsidP="00047DBC">
      <w:pPr>
        <w:jc w:val="center"/>
        <w:rPr>
          <w:b/>
          <w:i/>
          <w:lang w:val="bs-Latn-BA"/>
        </w:rPr>
      </w:pPr>
      <w:r w:rsidRPr="00047DBC">
        <w:rPr>
          <w:b/>
          <w:i/>
          <w:lang w:val="bs-Latn-BA"/>
        </w:rPr>
        <w:t>član 2.</w:t>
      </w:r>
    </w:p>
    <w:p w:rsidR="00047DBC" w:rsidRPr="00047DBC" w:rsidRDefault="00047DBC" w:rsidP="00047DBC">
      <w:pPr>
        <w:jc w:val="both"/>
        <w:rPr>
          <w:i/>
          <w:lang w:val="bs-Latn-BA"/>
        </w:rPr>
      </w:pPr>
      <w:r w:rsidRPr="00047DBC">
        <w:rPr>
          <w:i/>
          <w:lang w:val="bs-Latn-BA"/>
        </w:rPr>
        <w:t xml:space="preserve">Ukupna vrijednost ugovora je </w:t>
      </w:r>
      <w:r w:rsidRPr="00047DBC">
        <w:rPr>
          <w:b/>
          <w:i/>
          <w:lang w:val="bs-Latn-BA"/>
        </w:rPr>
        <w:t xml:space="preserve">_________ </w:t>
      </w:r>
      <w:r w:rsidRPr="00047DBC">
        <w:rPr>
          <w:i/>
          <w:lang w:val="bs-Latn-BA"/>
        </w:rPr>
        <w:t>sa</w:t>
      </w:r>
      <w:r w:rsidRPr="00047DBC">
        <w:rPr>
          <w:b/>
          <w:i/>
          <w:lang w:val="bs-Latn-BA"/>
        </w:rPr>
        <w:t xml:space="preserve"> </w:t>
      </w:r>
      <w:r w:rsidRPr="00047DBC">
        <w:rPr>
          <w:i/>
          <w:lang w:val="bs-Latn-BA"/>
        </w:rPr>
        <w:t>PDV-om na osnovu obras</w:t>
      </w:r>
      <w:r w:rsidR="002C5D7D">
        <w:rPr>
          <w:i/>
          <w:lang w:val="bs-Latn-BA"/>
        </w:rPr>
        <w:t xml:space="preserve">ca za cijenu ponude-Aneksa </w:t>
      </w:r>
      <w:r w:rsidRPr="00047DBC">
        <w:rPr>
          <w:i/>
          <w:lang w:val="bs-Latn-BA"/>
        </w:rPr>
        <w:t>koji je sastavni dio tenderske dokumentacije za konkurentski postupak broj _________ od _________  godine.</w:t>
      </w:r>
    </w:p>
    <w:p w:rsidR="006E20C2" w:rsidRPr="00E132AB" w:rsidRDefault="006E20C2" w:rsidP="006E20C2">
      <w:pPr>
        <w:jc w:val="center"/>
        <w:rPr>
          <w:b/>
          <w:i/>
          <w:lang w:val="bs-Latn-BA"/>
        </w:rPr>
      </w:pPr>
      <w:r>
        <w:rPr>
          <w:b/>
          <w:i/>
          <w:lang w:val="bs-Latn-BA"/>
        </w:rPr>
        <w:t>član 3.</w:t>
      </w:r>
    </w:p>
    <w:p w:rsidR="006E20C2" w:rsidRDefault="006E20C2" w:rsidP="006E20C2">
      <w:pPr>
        <w:spacing w:after="0" w:line="240" w:lineRule="auto"/>
        <w:jc w:val="both"/>
        <w:rPr>
          <w:i/>
          <w:lang w:val="bs-Latn-BA"/>
        </w:rPr>
      </w:pPr>
      <w:r w:rsidRPr="00A55345">
        <w:rPr>
          <w:i/>
          <w:lang w:val="bs-Latn-BA"/>
        </w:rPr>
        <w:t>Mjesto pružanja usluge je područje sjedišta Suda Bosne i Hercegovine u Sarajevu.</w:t>
      </w:r>
    </w:p>
    <w:p w:rsidR="00DA18D8" w:rsidRPr="00A55345" w:rsidRDefault="00DA18D8" w:rsidP="006E20C2">
      <w:pPr>
        <w:spacing w:after="0" w:line="240" w:lineRule="auto"/>
        <w:jc w:val="both"/>
        <w:rPr>
          <w:i/>
          <w:lang w:val="bs-Latn-BA"/>
        </w:rPr>
      </w:pPr>
    </w:p>
    <w:p w:rsidR="006E20C2" w:rsidRPr="00E132AB" w:rsidRDefault="006E20C2" w:rsidP="006E20C2">
      <w:pPr>
        <w:jc w:val="center"/>
        <w:rPr>
          <w:b/>
          <w:i/>
          <w:lang w:val="bs-Latn-BA"/>
        </w:rPr>
      </w:pPr>
      <w:r w:rsidRPr="00E132AB">
        <w:rPr>
          <w:b/>
          <w:i/>
          <w:lang w:val="bs-Latn-BA"/>
        </w:rPr>
        <w:t xml:space="preserve">član </w:t>
      </w:r>
      <w:r>
        <w:rPr>
          <w:b/>
          <w:i/>
          <w:lang w:val="bs-Latn-BA"/>
        </w:rPr>
        <w:t>4</w:t>
      </w:r>
      <w:r w:rsidRPr="00E132AB">
        <w:rPr>
          <w:b/>
          <w:i/>
          <w:lang w:val="bs-Latn-BA"/>
        </w:rPr>
        <w:t>.</w:t>
      </w:r>
    </w:p>
    <w:p w:rsidR="006E20C2" w:rsidRPr="00E132AB" w:rsidRDefault="006E20C2" w:rsidP="006E20C2">
      <w:pPr>
        <w:jc w:val="both"/>
        <w:rPr>
          <w:i/>
          <w:lang w:val="bs-Latn-BA"/>
        </w:rPr>
      </w:pPr>
      <w:r>
        <w:rPr>
          <w:i/>
          <w:lang w:val="bs-Latn-BA"/>
        </w:rPr>
        <w:t>Plaćanje isporučene usluge</w:t>
      </w:r>
      <w:r w:rsidR="00BC7486">
        <w:rPr>
          <w:i/>
          <w:lang w:val="bs-Latn-BA"/>
        </w:rPr>
        <w:t xml:space="preserve"> Ugovorni organ će se vršiti </w:t>
      </w:r>
      <w:r w:rsidRPr="0043211B">
        <w:rPr>
          <w:i/>
          <w:lang w:val="bs-Latn-BA"/>
        </w:rPr>
        <w:t xml:space="preserve">po ispostavljenim mjesečnim </w:t>
      </w:r>
      <w:r>
        <w:rPr>
          <w:i/>
          <w:lang w:val="bs-Latn-BA"/>
        </w:rPr>
        <w:t xml:space="preserve">fakturama u skladu sa ponudom. </w:t>
      </w:r>
    </w:p>
    <w:p w:rsidR="00BC7486" w:rsidRPr="00954EB1" w:rsidRDefault="00BC7486" w:rsidP="00BC7486">
      <w:pPr>
        <w:jc w:val="center"/>
        <w:rPr>
          <w:b/>
          <w:i/>
          <w:lang w:val="bs-Latn-BA"/>
        </w:rPr>
      </w:pPr>
      <w:r w:rsidRPr="00954EB1">
        <w:rPr>
          <w:b/>
          <w:i/>
          <w:lang w:val="bs-Latn-BA"/>
        </w:rPr>
        <w:t>član 5.</w:t>
      </w:r>
    </w:p>
    <w:p w:rsidR="00BC7486" w:rsidRPr="00954EB1" w:rsidRDefault="00BC7486" w:rsidP="00BC7486">
      <w:pPr>
        <w:rPr>
          <w:b/>
          <w:i/>
          <w:lang w:val="bs-Latn-BA"/>
        </w:rPr>
      </w:pPr>
      <w:r w:rsidRPr="00954EB1">
        <w:rPr>
          <w:i/>
          <w:lang w:val="bs-Latn-BA"/>
        </w:rPr>
        <w:t xml:space="preserve">Ugovor stupa na snagu danom zaključenja i traje najduže  do 12 (dvanaest) mjeseci, </w:t>
      </w:r>
      <w:r w:rsidRPr="00954EB1">
        <w:rPr>
          <w:i/>
        </w:rPr>
        <w:t>a prestaje važiti izborom novog dobavljača ili izvršenjem usluge u cjelosti.</w:t>
      </w:r>
      <w:r w:rsidRPr="00954EB1">
        <w:rPr>
          <w:b/>
          <w:i/>
          <w:lang w:val="bs-Latn-BA"/>
        </w:rPr>
        <w:t xml:space="preserve"> </w:t>
      </w:r>
    </w:p>
    <w:p w:rsidR="00BC7486" w:rsidRPr="00954EB1" w:rsidRDefault="00BC7486" w:rsidP="00BC7486">
      <w:pPr>
        <w:jc w:val="center"/>
        <w:rPr>
          <w:rFonts w:ascii="Calibri" w:eastAsia="Times New Roman" w:hAnsi="Calibri" w:cs="Times New Roman"/>
          <w:b/>
          <w:i/>
          <w:lang w:val="bs-Latn-BA"/>
        </w:rPr>
      </w:pPr>
      <w:r w:rsidRPr="00954EB1">
        <w:rPr>
          <w:rFonts w:ascii="Calibri" w:eastAsia="Times New Roman" w:hAnsi="Calibri" w:cs="Times New Roman"/>
          <w:b/>
          <w:i/>
          <w:lang w:val="bs-Latn-BA"/>
        </w:rPr>
        <w:t>član 6.</w:t>
      </w:r>
    </w:p>
    <w:p w:rsidR="00BC7486" w:rsidRPr="00954EB1" w:rsidRDefault="00BC7486" w:rsidP="00BC7486">
      <w:pPr>
        <w:tabs>
          <w:tab w:val="left" w:pos="284"/>
        </w:tabs>
        <w:spacing w:after="0"/>
        <w:jc w:val="both"/>
        <w:rPr>
          <w:rFonts w:ascii="Calibri" w:eastAsia="Times New Roman" w:hAnsi="Calibri" w:cs="Times New Roman"/>
          <w:i/>
          <w:lang w:val="bs-Latn-BA"/>
        </w:rPr>
      </w:pPr>
      <w:r w:rsidRPr="00954EB1">
        <w:rPr>
          <w:rFonts w:ascii="Calibri" w:eastAsia="Times New Roman" w:hAnsi="Calibri" w:cs="Times New Roman"/>
          <w:i/>
          <w:lang w:val="bs-Latn-BA"/>
        </w:rPr>
        <w:t xml:space="preserve">Ukoliko dobavljač ne izvrši ugovorenu uslugu iz člana 1. ovog ugovora na dan utvrđen u zahtjevu propisanim u članu 3. ovog Ugovora, ugovorni organ zadržava pravo naplate penala u iznosu od 0,1 % za svaki dan zakašnjenja od vrijednosti usluge, s tim da ukupan iznos ugovorene kazne ne može prijeći 10% od ukupno ugovorene vrijednosti usluge koja je predmet narudžbe. Odabrani ponuđač je </w:t>
      </w:r>
      <w:r w:rsidRPr="00954EB1">
        <w:rPr>
          <w:rFonts w:ascii="Calibri" w:eastAsia="Times New Roman" w:hAnsi="Calibri" w:cs="Times New Roman"/>
          <w:i/>
          <w:lang w:val="bs-Latn-BA"/>
        </w:rPr>
        <w:lastRenderedPageBreak/>
        <w:t xml:space="preserve">dužan platiti ugovorenu kaznu u roku od 7 (sedam) dana od dana prijema zahtjeva za plaćanje od ugovornog organa. </w:t>
      </w:r>
    </w:p>
    <w:p w:rsidR="00BC7486" w:rsidRPr="00954EB1" w:rsidRDefault="00BC7486" w:rsidP="00BC7486">
      <w:pPr>
        <w:autoSpaceDE w:val="0"/>
        <w:autoSpaceDN w:val="0"/>
        <w:adjustRightInd w:val="0"/>
        <w:spacing w:after="0"/>
        <w:jc w:val="both"/>
        <w:rPr>
          <w:rFonts w:ascii="Calibri" w:eastAsia="Calibri" w:hAnsi="Calibri" w:cs="Times New Roman"/>
          <w:i/>
          <w:color w:val="000000"/>
          <w:lang w:val="bs-Latn-BA"/>
        </w:rPr>
      </w:pPr>
    </w:p>
    <w:p w:rsidR="00BC7486" w:rsidRPr="00954EB1" w:rsidRDefault="00BC7486" w:rsidP="00BC7486">
      <w:pPr>
        <w:autoSpaceDE w:val="0"/>
        <w:autoSpaceDN w:val="0"/>
        <w:adjustRightInd w:val="0"/>
        <w:spacing w:after="0"/>
        <w:jc w:val="both"/>
        <w:rPr>
          <w:rFonts w:ascii="Calibri" w:eastAsia="Calibri" w:hAnsi="Calibri" w:cs="Times New Roman"/>
          <w:i/>
          <w:color w:val="000000"/>
          <w:lang w:val="bs-Latn-BA"/>
        </w:rPr>
      </w:pPr>
      <w:r w:rsidRPr="00954EB1">
        <w:rPr>
          <w:rFonts w:ascii="Calibri" w:eastAsia="Calibri" w:hAnsi="Calibri" w:cs="Times New Roman"/>
          <w:i/>
          <w:color w:val="000000"/>
          <w:lang w:val="bs-Latn-BA"/>
        </w:rPr>
        <w:t>Ukoliko isporuka kasni duže od 30 dana, ugovorni organ zadržava pravo jednostranog raskida ugovora. Ugovorni organ neće naplatiti ugovorenu kaznu ukoliko je do kašnjenja došlo usljed više sile. Pod višom silom se podrazumjeva slučaj kada ispunjenje obaveze postane nemoguće zbog vanrednih vanjskih događaja na koje izabrani ponuđač nije mogao uticati niti ih predvidjeti.</w:t>
      </w:r>
    </w:p>
    <w:p w:rsidR="00BC7486" w:rsidRPr="00954EB1" w:rsidRDefault="00BC7486" w:rsidP="00BC7486">
      <w:pPr>
        <w:autoSpaceDE w:val="0"/>
        <w:autoSpaceDN w:val="0"/>
        <w:adjustRightInd w:val="0"/>
        <w:spacing w:after="0"/>
        <w:jc w:val="both"/>
        <w:rPr>
          <w:rFonts w:ascii="Calibri" w:eastAsia="Calibri" w:hAnsi="Calibri" w:cs="Times New Roman"/>
          <w:i/>
          <w:color w:val="000000"/>
          <w:lang w:val="bs-Latn-BA"/>
        </w:rPr>
      </w:pPr>
    </w:p>
    <w:p w:rsidR="00BC7486" w:rsidRPr="00954EB1" w:rsidRDefault="00BC7486" w:rsidP="00BC7486">
      <w:pPr>
        <w:autoSpaceDE w:val="0"/>
        <w:autoSpaceDN w:val="0"/>
        <w:adjustRightInd w:val="0"/>
        <w:jc w:val="both"/>
        <w:rPr>
          <w:rFonts w:ascii="Calibri" w:eastAsia="Calibri" w:hAnsi="Calibri" w:cs="Times New Roman"/>
          <w:i/>
          <w:color w:val="212121"/>
          <w:lang w:val="bs-Latn-BA"/>
        </w:rPr>
      </w:pPr>
      <w:r w:rsidRPr="00954EB1">
        <w:rPr>
          <w:rFonts w:ascii="Calibri" w:eastAsia="Calibri" w:hAnsi="Calibri" w:cs="Times New Roman"/>
          <w:i/>
          <w:color w:val="212121"/>
          <w:lang w:val="bs-Latn-BA"/>
        </w:rPr>
        <w:t xml:space="preserve">Ako slučaj više sile koja potpuno ili djelimično spriječi trajno ili privremeno izvršenje obaveza po iznosu ovog Ugovora, Ugovorna strana </w:t>
      </w:r>
      <w:r w:rsidRPr="00954EB1">
        <w:rPr>
          <w:rFonts w:ascii="Calibri" w:eastAsia="Calibri" w:hAnsi="Calibri" w:cs="Times New Roman"/>
          <w:i/>
          <w:color w:val="000000"/>
          <w:lang w:val="bs-Latn-BA"/>
        </w:rPr>
        <w:t xml:space="preserve">koja </w:t>
      </w:r>
      <w:r w:rsidRPr="00954EB1">
        <w:rPr>
          <w:rFonts w:ascii="Calibri" w:eastAsia="Calibri" w:hAnsi="Calibri" w:cs="Times New Roman"/>
          <w:i/>
          <w:color w:val="212121"/>
          <w:lang w:val="bs-Latn-BA"/>
        </w:rPr>
        <w:t xml:space="preserve">se poziva na taj slučaj obavezna je da u roku od 3 (tri) dana od dana nastanka više sile o </w:t>
      </w:r>
      <w:r w:rsidRPr="00954EB1">
        <w:rPr>
          <w:rFonts w:ascii="Calibri" w:eastAsia="Calibri" w:hAnsi="Calibri" w:cs="Times New Roman"/>
          <w:i/>
          <w:color w:val="000000"/>
          <w:lang w:val="bs-Latn-BA"/>
        </w:rPr>
        <w:t xml:space="preserve">tome </w:t>
      </w:r>
      <w:r w:rsidRPr="00954EB1">
        <w:rPr>
          <w:rFonts w:ascii="Calibri" w:eastAsia="Calibri" w:hAnsi="Calibri" w:cs="Times New Roman"/>
          <w:i/>
          <w:color w:val="212121"/>
          <w:lang w:val="bs-Latn-BA"/>
        </w:rPr>
        <w:t xml:space="preserve">obavijesti drugu Ugovornu stranu na način koji je u datoj situaciji moguć (telegram, telefax i sl.). Pod višom silom u smislu prethodnog stava podrazumijeva se događaj ili okolnost koji nisu postojali u vrijeme potpisivanja ovog ugovora, </w:t>
      </w:r>
      <w:r w:rsidRPr="00954EB1">
        <w:rPr>
          <w:rFonts w:ascii="Calibri" w:eastAsia="Calibri" w:hAnsi="Calibri" w:cs="Times New Roman"/>
          <w:i/>
          <w:color w:val="000000"/>
          <w:lang w:val="bs-Latn-BA"/>
        </w:rPr>
        <w:t xml:space="preserve">koji </w:t>
      </w:r>
      <w:r w:rsidRPr="00954EB1">
        <w:rPr>
          <w:rFonts w:ascii="Calibri" w:eastAsia="Calibri" w:hAnsi="Calibri" w:cs="Times New Roman"/>
          <w:i/>
          <w:color w:val="212121"/>
          <w:lang w:val="bs-Latn-BA"/>
        </w:rPr>
        <w:t xml:space="preserve">su </w:t>
      </w:r>
      <w:r w:rsidRPr="00954EB1">
        <w:rPr>
          <w:rFonts w:ascii="Calibri" w:eastAsia="Calibri" w:hAnsi="Calibri" w:cs="Times New Roman"/>
          <w:i/>
          <w:color w:val="000000"/>
          <w:lang w:val="bs-Latn-BA"/>
        </w:rPr>
        <w:t xml:space="preserve">nastali </w:t>
      </w:r>
      <w:r w:rsidRPr="00954EB1">
        <w:rPr>
          <w:rFonts w:ascii="Calibri" w:eastAsia="Calibri" w:hAnsi="Calibri" w:cs="Times New Roman"/>
          <w:i/>
          <w:color w:val="212121"/>
          <w:lang w:val="bs-Latn-BA"/>
        </w:rPr>
        <w:t xml:space="preserve">mimo volje </w:t>
      </w:r>
      <w:r w:rsidRPr="00954EB1">
        <w:rPr>
          <w:rFonts w:ascii="Calibri" w:eastAsia="Calibri" w:hAnsi="Calibri" w:cs="Times New Roman"/>
          <w:i/>
          <w:color w:val="000000"/>
          <w:lang w:val="bs-Latn-BA"/>
        </w:rPr>
        <w:t xml:space="preserve">i </w:t>
      </w:r>
      <w:r w:rsidRPr="00954EB1">
        <w:rPr>
          <w:rFonts w:ascii="Calibri" w:eastAsia="Calibri" w:hAnsi="Calibri" w:cs="Times New Roman"/>
          <w:i/>
          <w:color w:val="212121"/>
          <w:lang w:val="bs-Latn-BA"/>
        </w:rPr>
        <w:t xml:space="preserve">moći Ugovorne strane, ĉije se nastupanje nije moglo predvidjeti </w:t>
      </w:r>
      <w:r w:rsidRPr="00954EB1">
        <w:rPr>
          <w:rFonts w:ascii="Calibri" w:eastAsia="Calibri" w:hAnsi="Calibri" w:cs="Times New Roman"/>
          <w:i/>
          <w:color w:val="000000"/>
          <w:lang w:val="bs-Latn-BA"/>
        </w:rPr>
        <w:t xml:space="preserve">i </w:t>
      </w:r>
      <w:r w:rsidRPr="00954EB1">
        <w:rPr>
          <w:rFonts w:ascii="Calibri" w:eastAsia="Calibri" w:hAnsi="Calibri" w:cs="Times New Roman"/>
          <w:i/>
          <w:color w:val="212121"/>
          <w:lang w:val="bs-Latn-BA"/>
        </w:rPr>
        <w:t xml:space="preserve">čije se posljedice nisu mogle izbjeći ili otkloniti mjerama i sredstvima koja se mogu u konkretnoj situaciji opravdano tražiti </w:t>
      </w:r>
      <w:r w:rsidRPr="00954EB1">
        <w:rPr>
          <w:rFonts w:ascii="Calibri" w:eastAsia="Calibri" w:hAnsi="Calibri" w:cs="Times New Roman"/>
          <w:i/>
          <w:color w:val="000000"/>
          <w:lang w:val="bs-Latn-BA"/>
        </w:rPr>
        <w:t xml:space="preserve">i </w:t>
      </w:r>
      <w:r w:rsidRPr="00954EB1">
        <w:rPr>
          <w:rFonts w:ascii="Calibri" w:eastAsia="Calibri" w:hAnsi="Calibri" w:cs="Times New Roman"/>
          <w:i/>
          <w:color w:val="212121"/>
          <w:lang w:val="bs-Latn-BA"/>
        </w:rPr>
        <w:t>očekivati od strane koja je pogođena višom silom.</w:t>
      </w:r>
    </w:p>
    <w:p w:rsidR="00BC7486" w:rsidRPr="00954EB1" w:rsidRDefault="00360CC8" w:rsidP="00BC7486">
      <w:pPr>
        <w:jc w:val="center"/>
        <w:rPr>
          <w:rFonts w:ascii="Calibri" w:eastAsia="Times New Roman" w:hAnsi="Calibri" w:cs="Times New Roman"/>
          <w:b/>
          <w:i/>
          <w:lang w:val="bs-Latn-BA"/>
        </w:rPr>
      </w:pPr>
      <w:r>
        <w:rPr>
          <w:rFonts w:ascii="Calibri" w:eastAsia="Times New Roman" w:hAnsi="Calibri" w:cs="Times New Roman"/>
          <w:b/>
          <w:i/>
          <w:lang w:val="bs-Latn-BA"/>
        </w:rPr>
        <w:t>Član 7</w:t>
      </w:r>
      <w:r w:rsidR="00BC7486" w:rsidRPr="00954EB1">
        <w:rPr>
          <w:rFonts w:ascii="Calibri" w:eastAsia="Times New Roman" w:hAnsi="Calibri" w:cs="Times New Roman"/>
          <w:b/>
          <w:i/>
          <w:lang w:val="bs-Latn-BA"/>
        </w:rPr>
        <w:t>.</w:t>
      </w:r>
    </w:p>
    <w:p w:rsidR="00BC7486" w:rsidRPr="00954EB1" w:rsidRDefault="00BC7486" w:rsidP="00BC7486">
      <w:pPr>
        <w:autoSpaceDE w:val="0"/>
        <w:autoSpaceDN w:val="0"/>
        <w:adjustRightInd w:val="0"/>
        <w:jc w:val="both"/>
        <w:rPr>
          <w:rFonts w:ascii="Calibri" w:eastAsia="Calibri" w:hAnsi="Calibri" w:cs="Times New Roman"/>
          <w:i/>
          <w:lang w:val="bs-Latn-BA"/>
        </w:rPr>
      </w:pPr>
      <w:r w:rsidRPr="00954EB1">
        <w:rPr>
          <w:rFonts w:ascii="Calibri" w:eastAsia="Calibri" w:hAnsi="Calibri" w:cs="Times New Roman"/>
          <w:i/>
          <w:lang w:val="bs-Latn-BA"/>
        </w:rPr>
        <w:t>Svaka od ugovornih strana može jednostrano raskinuti Ugovor i prije roka određenog za njegovo ispunjenje, ako je iz okolnosti posla jasno da jedna od ugovornih strana neće moći ispuniti svoju obavezu i onda kada bilo koja ugovorna strana izjavi da svoju obavezu neće ispuniti.</w:t>
      </w:r>
    </w:p>
    <w:p w:rsidR="00BC7486" w:rsidRPr="00954EB1" w:rsidRDefault="00BC7486" w:rsidP="00BC7486">
      <w:pPr>
        <w:autoSpaceDE w:val="0"/>
        <w:autoSpaceDN w:val="0"/>
        <w:adjustRightInd w:val="0"/>
        <w:jc w:val="both"/>
        <w:rPr>
          <w:rFonts w:ascii="Calibri" w:eastAsia="Calibri" w:hAnsi="Calibri" w:cs="Times New Roman"/>
          <w:i/>
          <w:lang w:val="bs-Latn-BA"/>
        </w:rPr>
      </w:pPr>
      <w:r w:rsidRPr="00954EB1">
        <w:rPr>
          <w:rFonts w:ascii="Calibri" w:eastAsia="Calibri" w:hAnsi="Calibri" w:cs="Times New Roman"/>
          <w:i/>
          <w:lang w:val="bs-Latn-BA"/>
        </w:rPr>
        <w:t>Svaka od ugovornih strana može raskinuti Ugovor zbog toga što neka od ugovornih strana svoje dospjele obaveze ne ispuni ni u naknadno prihvatljivom roku za sve ugovorne strane.</w:t>
      </w:r>
    </w:p>
    <w:p w:rsidR="00BC7486" w:rsidRPr="00954EB1" w:rsidRDefault="00BC7486" w:rsidP="00BC7486">
      <w:pPr>
        <w:autoSpaceDE w:val="0"/>
        <w:autoSpaceDN w:val="0"/>
        <w:adjustRightInd w:val="0"/>
        <w:jc w:val="both"/>
        <w:rPr>
          <w:rFonts w:ascii="Calibri" w:eastAsia="Calibri" w:hAnsi="Calibri" w:cs="Times New Roman"/>
          <w:i/>
          <w:lang w:val="bs-Latn-BA"/>
        </w:rPr>
      </w:pPr>
      <w:r w:rsidRPr="00954EB1">
        <w:rPr>
          <w:rFonts w:ascii="Calibri" w:eastAsia="Calibri" w:hAnsi="Calibri" w:cs="Times New Roman"/>
          <w:i/>
          <w:lang w:val="bs-Latn-BA"/>
        </w:rPr>
        <w:t>Ugovor se ne može raskinuti zbog neispunjenja neznatnog dijela obaveze. Kao neznatno neispunjenje smatraće se ono koje bitnije ne otežava ostvarivanje svrhe ovog ugovora.</w:t>
      </w:r>
    </w:p>
    <w:p w:rsidR="00BC7486" w:rsidRPr="00954EB1" w:rsidRDefault="00BC7486" w:rsidP="00BC7486">
      <w:pPr>
        <w:autoSpaceDE w:val="0"/>
        <w:autoSpaceDN w:val="0"/>
        <w:adjustRightInd w:val="0"/>
        <w:jc w:val="both"/>
        <w:rPr>
          <w:rFonts w:ascii="Calibri" w:eastAsia="Calibri" w:hAnsi="Calibri" w:cs="Times New Roman"/>
          <w:i/>
          <w:lang w:val="bs-Latn-BA"/>
        </w:rPr>
      </w:pPr>
      <w:r w:rsidRPr="00954EB1">
        <w:rPr>
          <w:rFonts w:ascii="Calibri" w:eastAsia="Calibri" w:hAnsi="Calibri" w:cs="Times New Roman"/>
          <w:i/>
          <w:lang w:val="bs-Latn-BA"/>
        </w:rPr>
        <w:t>Izjava o raskidu Ugovora daje se pismeno.Ugovorna strana koja je osnovano, jednostrano raskinula Ugovor ima pravo na naknadu štete prema opštim pravilima obligacionog prava o naknadi štete.</w:t>
      </w:r>
    </w:p>
    <w:p w:rsidR="00BC7486" w:rsidRPr="00954EB1" w:rsidRDefault="00360CC8" w:rsidP="00BC7486">
      <w:pPr>
        <w:jc w:val="center"/>
        <w:rPr>
          <w:rFonts w:ascii="Calibri" w:eastAsia="Times New Roman" w:hAnsi="Calibri" w:cs="Times New Roman"/>
          <w:b/>
          <w:i/>
          <w:lang w:val="bs-Latn-BA"/>
        </w:rPr>
      </w:pPr>
      <w:r>
        <w:rPr>
          <w:rFonts w:ascii="Calibri" w:eastAsia="Times New Roman" w:hAnsi="Calibri" w:cs="Times New Roman"/>
          <w:b/>
          <w:i/>
          <w:lang w:val="bs-Latn-BA"/>
        </w:rPr>
        <w:t>član 8</w:t>
      </w:r>
      <w:r w:rsidR="00BC7486" w:rsidRPr="00954EB1">
        <w:rPr>
          <w:rFonts w:ascii="Calibri" w:eastAsia="Times New Roman" w:hAnsi="Calibri" w:cs="Times New Roman"/>
          <w:b/>
          <w:i/>
          <w:lang w:val="bs-Latn-BA"/>
        </w:rPr>
        <w:t>.</w:t>
      </w:r>
    </w:p>
    <w:p w:rsidR="00BC7486" w:rsidRPr="00954EB1" w:rsidRDefault="00BC7486" w:rsidP="00BC7486">
      <w:pPr>
        <w:jc w:val="both"/>
        <w:rPr>
          <w:rFonts w:ascii="Calibri" w:eastAsia="Times New Roman" w:hAnsi="Calibri" w:cs="Times New Roman"/>
          <w:i/>
          <w:lang w:val="bs-Latn-BA"/>
        </w:rPr>
      </w:pPr>
      <w:r w:rsidRPr="00954EB1">
        <w:rPr>
          <w:rFonts w:ascii="Calibri" w:eastAsia="Times New Roman" w:hAnsi="Calibri" w:cs="Times New Roman"/>
          <w:i/>
          <w:lang w:val="bs-Latn-BA"/>
        </w:rPr>
        <w:t>Svi eventualni sporovi koji nastaju realizacijom ovog Ugovora rješavat će se sporazumno u protivnom nadležan je Sud u Sarajevu.</w:t>
      </w:r>
    </w:p>
    <w:p w:rsidR="00BC7486" w:rsidRPr="00954EB1" w:rsidRDefault="00360CC8" w:rsidP="00BC7486">
      <w:pPr>
        <w:jc w:val="center"/>
        <w:rPr>
          <w:rFonts w:ascii="Calibri" w:eastAsia="Times New Roman" w:hAnsi="Calibri" w:cs="Times New Roman"/>
          <w:b/>
          <w:i/>
          <w:lang w:val="bs-Latn-BA"/>
        </w:rPr>
      </w:pPr>
      <w:r>
        <w:rPr>
          <w:rFonts w:ascii="Calibri" w:eastAsia="Times New Roman" w:hAnsi="Calibri" w:cs="Times New Roman"/>
          <w:b/>
          <w:i/>
          <w:lang w:val="bs-Latn-BA"/>
        </w:rPr>
        <w:t>član 9</w:t>
      </w:r>
      <w:r w:rsidR="00BC7486" w:rsidRPr="00954EB1">
        <w:rPr>
          <w:rFonts w:ascii="Calibri" w:eastAsia="Times New Roman" w:hAnsi="Calibri" w:cs="Times New Roman"/>
          <w:b/>
          <w:i/>
          <w:lang w:val="bs-Latn-BA"/>
        </w:rPr>
        <w:t>.</w:t>
      </w:r>
    </w:p>
    <w:p w:rsidR="00BC7486" w:rsidRPr="00954EB1" w:rsidRDefault="00BC7486" w:rsidP="00BC7486">
      <w:pPr>
        <w:jc w:val="both"/>
        <w:rPr>
          <w:rFonts w:ascii="Calibri" w:eastAsia="Times New Roman" w:hAnsi="Calibri" w:cs="Times New Roman"/>
          <w:i/>
          <w:lang w:val="bs-Latn-BA"/>
        </w:rPr>
      </w:pPr>
      <w:r w:rsidRPr="00954EB1">
        <w:rPr>
          <w:rFonts w:ascii="Calibri" w:eastAsia="Times New Roman" w:hAnsi="Calibri" w:cs="Times New Roman"/>
          <w:i/>
          <w:lang w:val="bs-Latn-BA"/>
        </w:rPr>
        <w:t>Ugovorne strane su saglasne da se za sve ono što nije definisano ovim ugovorom primjenjuju odredbe  Zakona o obligacionim odnosima.</w:t>
      </w:r>
    </w:p>
    <w:p w:rsidR="00BC7486" w:rsidRPr="00954EB1" w:rsidRDefault="00360CC8" w:rsidP="00BC7486">
      <w:pPr>
        <w:jc w:val="center"/>
        <w:rPr>
          <w:rFonts w:ascii="Calibri" w:eastAsia="Times New Roman" w:hAnsi="Calibri" w:cs="Times New Roman"/>
          <w:b/>
          <w:i/>
          <w:lang w:val="bs-Latn-BA"/>
        </w:rPr>
      </w:pPr>
      <w:r>
        <w:rPr>
          <w:rFonts w:ascii="Calibri" w:eastAsia="Times New Roman" w:hAnsi="Calibri" w:cs="Times New Roman"/>
          <w:b/>
          <w:i/>
          <w:lang w:val="bs-Latn-BA"/>
        </w:rPr>
        <w:t>član 10</w:t>
      </w:r>
      <w:r w:rsidR="00BC7486" w:rsidRPr="00954EB1">
        <w:rPr>
          <w:rFonts w:ascii="Calibri" w:eastAsia="Times New Roman" w:hAnsi="Calibri" w:cs="Times New Roman"/>
          <w:b/>
          <w:i/>
          <w:lang w:val="bs-Latn-BA"/>
        </w:rPr>
        <w:t>.</w:t>
      </w:r>
    </w:p>
    <w:p w:rsidR="00BC7486" w:rsidRPr="00954EB1" w:rsidRDefault="00BC7486" w:rsidP="00BC7486">
      <w:pPr>
        <w:jc w:val="both"/>
        <w:rPr>
          <w:i/>
        </w:rPr>
      </w:pPr>
      <w:r w:rsidRPr="00954EB1">
        <w:rPr>
          <w:i/>
        </w:rPr>
        <w:t>Dobavljač nema pravo zapošljavati, u svrhu izvršenja ovog ugovora, fizička ili pravna lica koja su učestvovala u pripremi tenderske dokumentacije ili su bila u svojstvu člana ili stručnog lica koje je angažirala Komisija za nabavke, najmanje šest mjeseci po zaključenju ugovora, odnosno od početka realizacije ugovora.</w:t>
      </w:r>
    </w:p>
    <w:p w:rsidR="00BC7486" w:rsidRPr="00954EB1" w:rsidRDefault="00360CC8" w:rsidP="00BC7486">
      <w:pPr>
        <w:jc w:val="center"/>
        <w:rPr>
          <w:rFonts w:ascii="Calibri" w:eastAsia="Times New Roman" w:hAnsi="Calibri" w:cs="Times New Roman"/>
          <w:b/>
          <w:i/>
          <w:lang w:val="bs-Latn-BA"/>
        </w:rPr>
      </w:pPr>
      <w:r>
        <w:rPr>
          <w:rFonts w:ascii="Calibri" w:eastAsia="Times New Roman" w:hAnsi="Calibri" w:cs="Times New Roman"/>
          <w:b/>
          <w:i/>
          <w:lang w:val="bs-Latn-BA"/>
        </w:rPr>
        <w:lastRenderedPageBreak/>
        <w:t>član 11</w:t>
      </w:r>
      <w:r w:rsidR="00BC7486" w:rsidRPr="00954EB1">
        <w:rPr>
          <w:rFonts w:ascii="Calibri" w:eastAsia="Times New Roman" w:hAnsi="Calibri" w:cs="Times New Roman"/>
          <w:b/>
          <w:i/>
          <w:lang w:val="bs-Latn-BA"/>
        </w:rPr>
        <w:t>.</w:t>
      </w:r>
    </w:p>
    <w:p w:rsidR="00BC7486" w:rsidRPr="00954EB1" w:rsidRDefault="00BC7486" w:rsidP="00BC7486">
      <w:pPr>
        <w:jc w:val="both"/>
        <w:rPr>
          <w:rFonts w:ascii="Calibri" w:eastAsia="Times New Roman" w:hAnsi="Calibri" w:cs="Times New Roman"/>
          <w:i/>
          <w:lang w:val="bs-Latn-BA"/>
        </w:rPr>
      </w:pPr>
      <w:r w:rsidRPr="00954EB1">
        <w:rPr>
          <w:rFonts w:ascii="Calibri" w:eastAsia="Times New Roman" w:hAnsi="Calibri" w:cs="Times New Roman"/>
          <w:i/>
          <w:lang w:val="bs-Latn-BA"/>
        </w:rPr>
        <w:t xml:space="preserve">Ugovor je sačinjen u 4 (četiri) istovjetna primjerka, od kojih po 2 (dva) zadržavaju obje ugovorne strane.  </w:t>
      </w:r>
    </w:p>
    <w:p w:rsidR="00BC7486" w:rsidRPr="00954EB1" w:rsidRDefault="00BC7486" w:rsidP="00BC7486">
      <w:pPr>
        <w:rPr>
          <w:lang w:val="bs-Latn-BA"/>
        </w:rPr>
      </w:pPr>
    </w:p>
    <w:p w:rsidR="00BC7486" w:rsidRPr="00954EB1" w:rsidRDefault="00BC7486" w:rsidP="00BC7486">
      <w:pPr>
        <w:spacing w:after="0" w:line="240" w:lineRule="auto"/>
        <w:rPr>
          <w:lang w:val="bs-Latn-BA"/>
        </w:rPr>
      </w:pPr>
    </w:p>
    <w:p w:rsidR="00BC7486" w:rsidRPr="00954EB1" w:rsidRDefault="00BC7486" w:rsidP="00BC7486">
      <w:pPr>
        <w:jc w:val="both"/>
        <w:rPr>
          <w:b/>
          <w:i/>
          <w:lang w:val="bs-Latn-BA"/>
        </w:rPr>
      </w:pPr>
      <w:r w:rsidRPr="00954EB1">
        <w:rPr>
          <w:b/>
          <w:i/>
          <w:lang w:val="bs-Latn-BA"/>
        </w:rPr>
        <w:t xml:space="preserve">  Za ponuđača:                               </w:t>
      </w:r>
      <w:r w:rsidRPr="00954EB1">
        <w:rPr>
          <w:b/>
          <w:i/>
          <w:lang w:val="bs-Latn-BA"/>
        </w:rPr>
        <w:tab/>
      </w:r>
      <w:r w:rsidRPr="00954EB1">
        <w:rPr>
          <w:b/>
          <w:i/>
          <w:lang w:val="bs-Latn-BA"/>
        </w:rPr>
        <w:tab/>
        <w:t xml:space="preserve">             </w:t>
      </w:r>
      <w:r w:rsidRPr="00954EB1">
        <w:rPr>
          <w:b/>
          <w:i/>
          <w:lang w:val="bs-Latn-BA"/>
        </w:rPr>
        <w:tab/>
        <w:t xml:space="preserve">                                Za ugovorni organ:   </w:t>
      </w:r>
    </w:p>
    <w:p w:rsidR="00BC7486" w:rsidRPr="00954EB1" w:rsidRDefault="00BC7486" w:rsidP="00BC7486">
      <w:pPr>
        <w:jc w:val="both"/>
        <w:rPr>
          <w:b/>
          <w:i/>
          <w:lang w:val="bs-Latn-BA"/>
        </w:rPr>
      </w:pPr>
      <w:r w:rsidRPr="00954EB1">
        <w:rPr>
          <w:b/>
          <w:i/>
          <w:lang w:val="bs-Latn-BA"/>
        </w:rPr>
        <w:t xml:space="preserve">________________ </w:t>
      </w:r>
      <w:r w:rsidRPr="00954EB1">
        <w:rPr>
          <w:b/>
          <w:i/>
          <w:lang w:val="bs-Latn-BA"/>
        </w:rPr>
        <w:tab/>
        <w:t xml:space="preserve">           </w:t>
      </w:r>
      <w:r w:rsidRPr="00954EB1">
        <w:rPr>
          <w:b/>
          <w:i/>
          <w:lang w:val="bs-Latn-BA"/>
        </w:rPr>
        <w:tab/>
      </w:r>
      <w:r w:rsidRPr="00954EB1">
        <w:rPr>
          <w:b/>
          <w:i/>
          <w:lang w:val="bs-Latn-BA"/>
        </w:rPr>
        <w:tab/>
        <w:t xml:space="preserve">                                                         Sud Bosne i Hercegovine</w:t>
      </w:r>
    </w:p>
    <w:p w:rsidR="00BC7486" w:rsidRPr="00954EB1" w:rsidRDefault="00BC7486" w:rsidP="00BC7486">
      <w:pPr>
        <w:jc w:val="both"/>
        <w:rPr>
          <w:b/>
          <w:i/>
          <w:lang w:val="bs-Latn-BA"/>
        </w:rPr>
      </w:pPr>
      <w:r w:rsidRPr="00954EB1">
        <w:rPr>
          <w:b/>
          <w:i/>
          <w:lang w:val="bs-Latn-BA"/>
        </w:rPr>
        <w:t xml:space="preserve">   D i r e k t o r</w:t>
      </w:r>
      <w:r w:rsidRPr="00954EB1">
        <w:rPr>
          <w:b/>
          <w:i/>
          <w:lang w:val="bs-Latn-BA"/>
        </w:rPr>
        <w:tab/>
      </w:r>
      <w:r w:rsidRPr="00954EB1">
        <w:rPr>
          <w:b/>
          <w:i/>
          <w:lang w:val="bs-Latn-BA"/>
        </w:rPr>
        <w:tab/>
      </w:r>
      <w:r w:rsidRPr="00954EB1">
        <w:rPr>
          <w:b/>
          <w:i/>
          <w:lang w:val="bs-Latn-BA"/>
        </w:rPr>
        <w:tab/>
      </w:r>
      <w:r w:rsidRPr="00954EB1">
        <w:rPr>
          <w:b/>
          <w:i/>
          <w:lang w:val="bs-Latn-BA"/>
        </w:rPr>
        <w:tab/>
      </w:r>
      <w:r w:rsidRPr="00954EB1">
        <w:rPr>
          <w:b/>
          <w:i/>
          <w:lang w:val="bs-Latn-BA"/>
        </w:rPr>
        <w:tab/>
        <w:t xml:space="preserve">                                                 P r e d s j e d n i k </w:t>
      </w:r>
      <w:r w:rsidRPr="00954EB1">
        <w:rPr>
          <w:b/>
          <w:i/>
          <w:lang w:val="bs-Latn-BA"/>
        </w:rPr>
        <w:tab/>
        <w:t xml:space="preserve">                                   </w:t>
      </w:r>
    </w:p>
    <w:p w:rsidR="00BC7486" w:rsidRPr="00954EB1" w:rsidRDefault="00BC7486" w:rsidP="00BC7486">
      <w:pPr>
        <w:jc w:val="both"/>
        <w:rPr>
          <w:b/>
          <w:i/>
          <w:lang w:val="bs-Latn-BA"/>
        </w:rPr>
      </w:pPr>
      <w:r w:rsidRPr="00954EB1">
        <w:rPr>
          <w:b/>
          <w:i/>
          <w:lang w:val="bs-Latn-BA"/>
        </w:rPr>
        <w:t>________________</w:t>
      </w:r>
      <w:r w:rsidRPr="00954EB1">
        <w:rPr>
          <w:b/>
          <w:i/>
          <w:lang w:val="bs-Latn-BA"/>
        </w:rPr>
        <w:tab/>
      </w:r>
      <w:r w:rsidRPr="00954EB1">
        <w:rPr>
          <w:b/>
          <w:i/>
          <w:lang w:val="bs-Latn-BA"/>
        </w:rPr>
        <w:tab/>
      </w:r>
      <w:r w:rsidRPr="00954EB1">
        <w:rPr>
          <w:b/>
          <w:i/>
          <w:lang w:val="bs-Latn-BA"/>
        </w:rPr>
        <w:tab/>
      </w:r>
      <w:r w:rsidRPr="00954EB1">
        <w:rPr>
          <w:b/>
          <w:i/>
          <w:lang w:val="bs-Latn-BA"/>
        </w:rPr>
        <w:tab/>
        <w:t xml:space="preserve">                                                   Ranko Debevec</w:t>
      </w:r>
    </w:p>
    <w:p w:rsidR="00BC7486" w:rsidRPr="00954EB1" w:rsidRDefault="00BC7486" w:rsidP="00BC7486">
      <w:pPr>
        <w:jc w:val="both"/>
        <w:rPr>
          <w:b/>
          <w:i/>
          <w:lang w:val="bs-Latn-BA"/>
        </w:rPr>
      </w:pPr>
    </w:p>
    <w:p w:rsidR="00BC7486" w:rsidRPr="00954EB1" w:rsidRDefault="00BC7486" w:rsidP="00BC7486">
      <w:pPr>
        <w:jc w:val="both"/>
        <w:rPr>
          <w:b/>
          <w:i/>
          <w:lang w:val="bs-Latn-BA"/>
        </w:rPr>
      </w:pPr>
      <w:r w:rsidRPr="00954EB1">
        <w:rPr>
          <w:b/>
          <w:i/>
          <w:lang w:val="bs-Latn-BA"/>
        </w:rPr>
        <w:t>__________ _____________2017. godine</w:t>
      </w:r>
      <w:r w:rsidRPr="00954EB1">
        <w:rPr>
          <w:b/>
          <w:i/>
          <w:lang w:val="bs-Latn-BA"/>
        </w:rPr>
        <w:tab/>
        <w:t xml:space="preserve">                              Sarajevo,___________ 2017. godine</w:t>
      </w:r>
    </w:p>
    <w:p w:rsidR="00BC7486" w:rsidRPr="00954EB1" w:rsidRDefault="00BC7486" w:rsidP="00BC7486">
      <w:pPr>
        <w:jc w:val="both"/>
        <w:rPr>
          <w:b/>
          <w:i/>
          <w:lang w:val="bs-Latn-BA"/>
        </w:rPr>
      </w:pPr>
      <w:r w:rsidRPr="00954EB1">
        <w:rPr>
          <w:b/>
          <w:i/>
          <w:lang w:val="bs-Latn-BA"/>
        </w:rPr>
        <w:t>Broj: ____________________</w:t>
      </w:r>
      <w:r w:rsidRPr="00954EB1">
        <w:rPr>
          <w:b/>
          <w:i/>
          <w:lang w:val="bs-Latn-BA"/>
        </w:rPr>
        <w:tab/>
      </w:r>
      <w:r w:rsidRPr="00954EB1">
        <w:rPr>
          <w:b/>
          <w:i/>
          <w:lang w:val="bs-Latn-BA"/>
        </w:rPr>
        <w:tab/>
      </w:r>
      <w:r w:rsidRPr="00954EB1">
        <w:rPr>
          <w:b/>
          <w:i/>
          <w:lang w:val="bs-Latn-BA"/>
        </w:rPr>
        <w:tab/>
        <w:t xml:space="preserve">                              Broj: ___________________</w:t>
      </w:r>
    </w:p>
    <w:p w:rsidR="00BC7486" w:rsidRPr="00954EB1" w:rsidRDefault="00BC7486" w:rsidP="00BC7486"/>
    <w:p w:rsidR="00BC7486" w:rsidRPr="00954EB1" w:rsidRDefault="00BC7486" w:rsidP="00BC7486"/>
    <w:p w:rsidR="00BC7486" w:rsidRPr="00954EB1" w:rsidRDefault="00BC7486" w:rsidP="00BC7486"/>
    <w:p w:rsidR="00BC7486" w:rsidRPr="00346C03" w:rsidRDefault="00BC7486" w:rsidP="00BC7486">
      <w:pPr>
        <w:ind w:left="4956" w:firstLine="708"/>
        <w:jc w:val="center"/>
        <w:rPr>
          <w:i/>
          <w:lang w:val="bs-Latn-BA"/>
        </w:rPr>
      </w:pPr>
    </w:p>
    <w:p w:rsidR="00604B54" w:rsidRPr="00AA02FB" w:rsidRDefault="00604B54" w:rsidP="00BC7486">
      <w:pPr>
        <w:jc w:val="center"/>
        <w:rPr>
          <w:lang w:val="bs-Latn-BA"/>
        </w:rPr>
      </w:pPr>
    </w:p>
    <w:sectPr w:rsidR="00604B54" w:rsidRPr="00AA02FB" w:rsidSect="00975FF1">
      <w:headerReference w:type="default" r:id="rId16"/>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E2" w:rsidRDefault="00DB56E2" w:rsidP="00DC727A">
      <w:pPr>
        <w:spacing w:after="0" w:line="240" w:lineRule="auto"/>
      </w:pPr>
      <w:r>
        <w:separator/>
      </w:r>
    </w:p>
  </w:endnote>
  <w:endnote w:type="continuationSeparator" w:id="0">
    <w:p w:rsidR="00DB56E2" w:rsidRDefault="00DB56E2" w:rsidP="00DC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BoldMT-Identity-H">
    <w:altName w:val="MS Mincho"/>
    <w:panose1 w:val="00000000000000000000"/>
    <w:charset w:val="80"/>
    <w:family w:val="auto"/>
    <w:notTrueType/>
    <w:pitch w:val="default"/>
    <w:sig w:usb0="00000000" w:usb1="08070000" w:usb2="00000010" w:usb3="00000000" w:csb0="00020000" w:csb1="00000000"/>
  </w:font>
  <w:font w:name="ArialMT-Identity-H">
    <w:altName w:val="Times New Roman"/>
    <w:panose1 w:val="00000000000000000000"/>
    <w:charset w:val="EE"/>
    <w:family w:val="auto"/>
    <w:notTrueType/>
    <w:pitch w:val="default"/>
    <w:sig w:usb0="00000005" w:usb1="00000000" w:usb2="00000000" w:usb3="00000000" w:csb0="00000002" w:csb1="00000000"/>
  </w:font>
  <w:font w:name="TimesNewRomanPSMT-Identity-H">
    <w:altName w:val="Times New Roman"/>
    <w:panose1 w:val="00000000000000000000"/>
    <w:charset w:val="EE"/>
    <w:family w:val="auto"/>
    <w:notTrueType/>
    <w:pitch w:val="default"/>
    <w:sig w:usb0="00000005" w:usb1="00000000" w:usb2="00000000" w:usb3="00000000" w:csb0="00000002"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58185"/>
      <w:docPartObj>
        <w:docPartGallery w:val="Page Numbers (Bottom of Page)"/>
        <w:docPartUnique/>
      </w:docPartObj>
    </w:sdtPr>
    <w:sdtEndPr>
      <w:rPr>
        <w:noProof/>
      </w:rPr>
    </w:sdtEndPr>
    <w:sdtContent>
      <w:p w:rsidR="00BB6616" w:rsidRDefault="00BB6616">
        <w:pPr>
          <w:pStyle w:val="Footer"/>
          <w:jc w:val="right"/>
        </w:pPr>
        <w:r>
          <w:fldChar w:fldCharType="begin"/>
        </w:r>
        <w:r>
          <w:instrText xml:space="preserve"> PAGE   \* MERGEFORMAT </w:instrText>
        </w:r>
        <w:r>
          <w:fldChar w:fldCharType="separate"/>
        </w:r>
        <w:r w:rsidR="00245F5D">
          <w:rPr>
            <w:noProof/>
          </w:rPr>
          <w:t>25</w:t>
        </w:r>
        <w:r>
          <w:rPr>
            <w:noProof/>
          </w:rPr>
          <w:fldChar w:fldCharType="end"/>
        </w:r>
      </w:p>
    </w:sdtContent>
  </w:sdt>
  <w:p w:rsidR="00BB6616" w:rsidRDefault="00BB6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E2" w:rsidRDefault="00DB56E2" w:rsidP="00DC727A">
      <w:pPr>
        <w:spacing w:after="0" w:line="240" w:lineRule="auto"/>
      </w:pPr>
      <w:r>
        <w:separator/>
      </w:r>
    </w:p>
  </w:footnote>
  <w:footnote w:type="continuationSeparator" w:id="0">
    <w:p w:rsidR="00DB56E2" w:rsidRDefault="00DB56E2" w:rsidP="00DC7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16" w:rsidRDefault="00BB6616">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1A07700"/>
    <w:multiLevelType w:val="hybridMultilevel"/>
    <w:tmpl w:val="22661936"/>
    <w:lvl w:ilvl="0" w:tplc="141A0017">
      <w:start w:val="1"/>
      <w:numFmt w:val="lowerLetter"/>
      <w:lvlText w:val="%1)"/>
      <w:lvlJc w:val="left"/>
      <w:pPr>
        <w:ind w:left="720" w:hanging="360"/>
      </w:pPr>
      <w:rPr>
        <w:rFonts w:hint="default"/>
        <w:b w:val="0"/>
      </w:rPr>
    </w:lvl>
    <w:lvl w:ilvl="1" w:tplc="AEAC69B6">
      <w:start w:val="1"/>
      <w:numFmt w:val="lowerLetter"/>
      <w:lvlText w:val="%2)"/>
      <w:lvlJc w:val="left"/>
      <w:pPr>
        <w:ind w:left="2100" w:hanging="102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DD42B76"/>
    <w:multiLevelType w:val="hybridMultilevel"/>
    <w:tmpl w:val="3806CB96"/>
    <w:lvl w:ilvl="0" w:tplc="B388183E">
      <w:start w:val="1"/>
      <w:numFmt w:val="lowerLetter"/>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nsid w:val="0E157B3B"/>
    <w:multiLevelType w:val="hybridMultilevel"/>
    <w:tmpl w:val="22661936"/>
    <w:lvl w:ilvl="0" w:tplc="141A0017">
      <w:start w:val="1"/>
      <w:numFmt w:val="lowerLetter"/>
      <w:lvlText w:val="%1)"/>
      <w:lvlJc w:val="left"/>
      <w:pPr>
        <w:ind w:left="720" w:hanging="360"/>
      </w:pPr>
      <w:rPr>
        <w:rFonts w:hint="default"/>
        <w:b w:val="0"/>
      </w:rPr>
    </w:lvl>
    <w:lvl w:ilvl="1" w:tplc="AEAC69B6">
      <w:start w:val="1"/>
      <w:numFmt w:val="lowerLetter"/>
      <w:lvlText w:val="%2)"/>
      <w:lvlJc w:val="left"/>
      <w:pPr>
        <w:ind w:left="2100" w:hanging="102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41F139D"/>
    <w:multiLevelType w:val="hybridMultilevel"/>
    <w:tmpl w:val="22661936"/>
    <w:lvl w:ilvl="0" w:tplc="141A0017">
      <w:start w:val="1"/>
      <w:numFmt w:val="lowerLetter"/>
      <w:lvlText w:val="%1)"/>
      <w:lvlJc w:val="left"/>
      <w:pPr>
        <w:ind w:left="720" w:hanging="360"/>
      </w:pPr>
      <w:rPr>
        <w:rFonts w:hint="default"/>
        <w:b w:val="0"/>
      </w:rPr>
    </w:lvl>
    <w:lvl w:ilvl="1" w:tplc="AEAC69B6">
      <w:start w:val="1"/>
      <w:numFmt w:val="lowerLetter"/>
      <w:lvlText w:val="%2)"/>
      <w:lvlJc w:val="left"/>
      <w:pPr>
        <w:ind w:left="2100" w:hanging="102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BEF5C93"/>
    <w:multiLevelType w:val="hybridMultilevel"/>
    <w:tmpl w:val="5148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D54A3"/>
    <w:multiLevelType w:val="hybridMultilevel"/>
    <w:tmpl w:val="5148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B6B97"/>
    <w:multiLevelType w:val="hybridMultilevel"/>
    <w:tmpl w:val="1C928F3C"/>
    <w:lvl w:ilvl="0" w:tplc="3C387A58">
      <w:start w:val="1"/>
      <w:numFmt w:val="bullet"/>
      <w:lvlText w:val=""/>
      <w:lvlJc w:val="left"/>
      <w:pPr>
        <w:ind w:left="720" w:hanging="360"/>
      </w:pPr>
      <w:rPr>
        <w:rFonts w:ascii="Symbol" w:eastAsiaTheme="minorEastAsia" w:hAnsi="Symbol"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11">
    <w:nsid w:val="3A0C28B7"/>
    <w:multiLevelType w:val="hybridMultilevel"/>
    <w:tmpl w:val="5894A032"/>
    <w:lvl w:ilvl="0" w:tplc="F0A823A2">
      <w:start w:val="3"/>
      <w:numFmt w:val="bullet"/>
      <w:lvlText w:val="-"/>
      <w:lvlJc w:val="left"/>
      <w:pPr>
        <w:ind w:left="720" w:hanging="360"/>
      </w:pPr>
      <w:rPr>
        <w:rFonts w:ascii="Times New Roman" w:eastAsia="Times New Roman" w:hAnsi="Times New Roman" w:cs="Times New Roman" w:hint="default"/>
      </w:rPr>
    </w:lvl>
    <w:lvl w:ilvl="1" w:tplc="F0A823A2">
      <w:start w:val="3"/>
      <w:numFmt w:val="bullet"/>
      <w:lvlText w:val="-"/>
      <w:lvlJc w:val="left"/>
      <w:pPr>
        <w:ind w:left="1440" w:hanging="360"/>
      </w:pPr>
      <w:rPr>
        <w:rFonts w:ascii="Times New Roman" w:eastAsia="Times New Roman" w:hAnsi="Times New Roman" w:cs="Times New Roman"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2">
    <w:nsid w:val="3B434584"/>
    <w:multiLevelType w:val="hybridMultilevel"/>
    <w:tmpl w:val="B654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652BE"/>
    <w:multiLevelType w:val="multilevel"/>
    <w:tmpl w:val="8F84618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CC13A83"/>
    <w:multiLevelType w:val="hybridMultilevel"/>
    <w:tmpl w:val="F7EA790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8753935"/>
    <w:multiLevelType w:val="hybridMultilevel"/>
    <w:tmpl w:val="8970116A"/>
    <w:lvl w:ilvl="0" w:tplc="A448CF54">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36C59"/>
    <w:multiLevelType w:val="hybridMultilevel"/>
    <w:tmpl w:val="3A18F81C"/>
    <w:lvl w:ilvl="0" w:tplc="53820DA2">
      <w:start w:val="2"/>
      <w:numFmt w:val="bullet"/>
      <w:lvlText w:val=""/>
      <w:lvlJc w:val="left"/>
      <w:pPr>
        <w:ind w:left="720" w:hanging="360"/>
      </w:pPr>
      <w:rPr>
        <w:rFonts w:ascii="Symbol" w:eastAsiaTheme="minorEastAsia" w:hAnsi="Symbol"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2">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67200730"/>
    <w:multiLevelType w:val="hybridMultilevel"/>
    <w:tmpl w:val="243A2A72"/>
    <w:lvl w:ilvl="0" w:tplc="C584D0A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6">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6CD60B57"/>
    <w:multiLevelType w:val="hybridMultilevel"/>
    <w:tmpl w:val="22661936"/>
    <w:lvl w:ilvl="0" w:tplc="141A0017">
      <w:start w:val="1"/>
      <w:numFmt w:val="lowerLetter"/>
      <w:lvlText w:val="%1)"/>
      <w:lvlJc w:val="left"/>
      <w:pPr>
        <w:ind w:left="720" w:hanging="360"/>
      </w:pPr>
      <w:rPr>
        <w:rFonts w:hint="default"/>
        <w:b w:val="0"/>
      </w:rPr>
    </w:lvl>
    <w:lvl w:ilvl="1" w:tplc="AEAC69B6">
      <w:start w:val="1"/>
      <w:numFmt w:val="lowerLetter"/>
      <w:lvlText w:val="%2)"/>
      <w:lvlJc w:val="left"/>
      <w:pPr>
        <w:ind w:left="2100" w:hanging="102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72863C53"/>
    <w:multiLevelType w:val="hybridMultilevel"/>
    <w:tmpl w:val="54AE04E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75CD068A"/>
    <w:multiLevelType w:val="hybridMultilevel"/>
    <w:tmpl w:val="124A09B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79CE33A6"/>
    <w:multiLevelType w:val="hybridMultilevel"/>
    <w:tmpl w:val="5148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32"/>
  </w:num>
  <w:num w:numId="4">
    <w:abstractNumId w:val="29"/>
  </w:num>
  <w:num w:numId="5">
    <w:abstractNumId w:val="15"/>
  </w:num>
  <w:num w:numId="6">
    <w:abstractNumId w:val="10"/>
  </w:num>
  <w:num w:numId="7">
    <w:abstractNumId w:val="13"/>
  </w:num>
  <w:num w:numId="8">
    <w:abstractNumId w:val="28"/>
  </w:num>
  <w:num w:numId="9">
    <w:abstractNumId w:val="23"/>
  </w:num>
  <w:num w:numId="10">
    <w:abstractNumId w:val="2"/>
  </w:num>
  <w:num w:numId="11">
    <w:abstractNumId w:val="26"/>
  </w:num>
  <w:num w:numId="12">
    <w:abstractNumId w:val="22"/>
  </w:num>
  <w:num w:numId="13">
    <w:abstractNumId w:val="19"/>
  </w:num>
  <w:num w:numId="14">
    <w:abstractNumId w:val="0"/>
  </w:num>
  <w:num w:numId="15">
    <w:abstractNumId w:val="30"/>
  </w:num>
  <w:num w:numId="16">
    <w:abstractNumId w:val="24"/>
  </w:num>
  <w:num w:numId="17">
    <w:abstractNumId w:val="17"/>
  </w:num>
  <w:num w:numId="18">
    <w:abstractNumId w:val="18"/>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
  </w:num>
  <w:num w:numId="30">
    <w:abstractNumId w:val="9"/>
  </w:num>
  <w:num w:numId="31">
    <w:abstractNumId w:val="7"/>
  </w:num>
  <w:num w:numId="32">
    <w:abstractNumId w:val="8"/>
  </w:num>
  <w:num w:numId="33">
    <w:abstractNumId w:val="5"/>
  </w:num>
  <w:num w:numId="34">
    <w:abstractNumId w:val="27"/>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3D"/>
    <w:rsid w:val="00001D2E"/>
    <w:rsid w:val="0000319B"/>
    <w:rsid w:val="00003D03"/>
    <w:rsid w:val="00007360"/>
    <w:rsid w:val="00013118"/>
    <w:rsid w:val="00035407"/>
    <w:rsid w:val="00035912"/>
    <w:rsid w:val="000456DF"/>
    <w:rsid w:val="00047DBC"/>
    <w:rsid w:val="00051199"/>
    <w:rsid w:val="00052DF0"/>
    <w:rsid w:val="00053A84"/>
    <w:rsid w:val="00054C33"/>
    <w:rsid w:val="00061B16"/>
    <w:rsid w:val="00064172"/>
    <w:rsid w:val="00064C35"/>
    <w:rsid w:val="000817B2"/>
    <w:rsid w:val="00084481"/>
    <w:rsid w:val="00086DA3"/>
    <w:rsid w:val="0009577E"/>
    <w:rsid w:val="000A31DE"/>
    <w:rsid w:val="000B1E03"/>
    <w:rsid w:val="000B2972"/>
    <w:rsid w:val="000C32F8"/>
    <w:rsid w:val="000C619C"/>
    <w:rsid w:val="000D60DF"/>
    <w:rsid w:val="000E32EE"/>
    <w:rsid w:val="000F2CE8"/>
    <w:rsid w:val="000F4BAF"/>
    <w:rsid w:val="00107B35"/>
    <w:rsid w:val="00122E7D"/>
    <w:rsid w:val="001325C1"/>
    <w:rsid w:val="001335AF"/>
    <w:rsid w:val="00137FD5"/>
    <w:rsid w:val="0014035B"/>
    <w:rsid w:val="00140F04"/>
    <w:rsid w:val="0014216A"/>
    <w:rsid w:val="00144EE7"/>
    <w:rsid w:val="001454FD"/>
    <w:rsid w:val="00146298"/>
    <w:rsid w:val="001620E3"/>
    <w:rsid w:val="00163F2D"/>
    <w:rsid w:val="001748F6"/>
    <w:rsid w:val="00177C07"/>
    <w:rsid w:val="001802C7"/>
    <w:rsid w:val="00185D73"/>
    <w:rsid w:val="00192ED4"/>
    <w:rsid w:val="00197187"/>
    <w:rsid w:val="001A302E"/>
    <w:rsid w:val="001B6E48"/>
    <w:rsid w:val="001C1DAA"/>
    <w:rsid w:val="001C6D41"/>
    <w:rsid w:val="001C793A"/>
    <w:rsid w:val="001D0441"/>
    <w:rsid w:val="001D253C"/>
    <w:rsid w:val="001D28C8"/>
    <w:rsid w:val="001D49A5"/>
    <w:rsid w:val="001D73C9"/>
    <w:rsid w:val="001F2C64"/>
    <w:rsid w:val="001F3008"/>
    <w:rsid w:val="001F370E"/>
    <w:rsid w:val="002042C8"/>
    <w:rsid w:val="00204AE6"/>
    <w:rsid w:val="0021222B"/>
    <w:rsid w:val="00216824"/>
    <w:rsid w:val="00216DCA"/>
    <w:rsid w:val="00223E3C"/>
    <w:rsid w:val="00226172"/>
    <w:rsid w:val="00226627"/>
    <w:rsid w:val="002311A6"/>
    <w:rsid w:val="00241316"/>
    <w:rsid w:val="00245F5D"/>
    <w:rsid w:val="00246A4D"/>
    <w:rsid w:val="00257B1A"/>
    <w:rsid w:val="00261BF6"/>
    <w:rsid w:val="00263ACB"/>
    <w:rsid w:val="0027582D"/>
    <w:rsid w:val="0029188D"/>
    <w:rsid w:val="00296631"/>
    <w:rsid w:val="00296830"/>
    <w:rsid w:val="0029692D"/>
    <w:rsid w:val="002A0F6F"/>
    <w:rsid w:val="002A2207"/>
    <w:rsid w:val="002A423E"/>
    <w:rsid w:val="002B1EEF"/>
    <w:rsid w:val="002B6358"/>
    <w:rsid w:val="002B6DC0"/>
    <w:rsid w:val="002C2B20"/>
    <w:rsid w:val="002C2D0E"/>
    <w:rsid w:val="002C33AB"/>
    <w:rsid w:val="002C5D7D"/>
    <w:rsid w:val="002C6AC1"/>
    <w:rsid w:val="002D0D22"/>
    <w:rsid w:val="002D1EA7"/>
    <w:rsid w:val="002D3157"/>
    <w:rsid w:val="002D3ADC"/>
    <w:rsid w:val="002D5120"/>
    <w:rsid w:val="002E72FE"/>
    <w:rsid w:val="002F2824"/>
    <w:rsid w:val="002F2A42"/>
    <w:rsid w:val="00304E2A"/>
    <w:rsid w:val="003068A4"/>
    <w:rsid w:val="00307DDB"/>
    <w:rsid w:val="00315C0F"/>
    <w:rsid w:val="0032055F"/>
    <w:rsid w:val="00330ADE"/>
    <w:rsid w:val="00332E7F"/>
    <w:rsid w:val="00334A77"/>
    <w:rsid w:val="00344D8F"/>
    <w:rsid w:val="003476DE"/>
    <w:rsid w:val="0036086A"/>
    <w:rsid w:val="00360CC8"/>
    <w:rsid w:val="003724D0"/>
    <w:rsid w:val="00373E96"/>
    <w:rsid w:val="003773AA"/>
    <w:rsid w:val="003846DE"/>
    <w:rsid w:val="00386AE3"/>
    <w:rsid w:val="00393E95"/>
    <w:rsid w:val="0039435D"/>
    <w:rsid w:val="00395D7D"/>
    <w:rsid w:val="0039790F"/>
    <w:rsid w:val="003A7033"/>
    <w:rsid w:val="003B1219"/>
    <w:rsid w:val="003C18A2"/>
    <w:rsid w:val="003C1A8D"/>
    <w:rsid w:val="003D15D1"/>
    <w:rsid w:val="003D21DB"/>
    <w:rsid w:val="003D394C"/>
    <w:rsid w:val="003D5ABA"/>
    <w:rsid w:val="003D6296"/>
    <w:rsid w:val="003D79E8"/>
    <w:rsid w:val="003E07FF"/>
    <w:rsid w:val="003F11D4"/>
    <w:rsid w:val="003F2606"/>
    <w:rsid w:val="00407DEE"/>
    <w:rsid w:val="00411C31"/>
    <w:rsid w:val="00414054"/>
    <w:rsid w:val="00414A8A"/>
    <w:rsid w:val="00416064"/>
    <w:rsid w:val="00416C05"/>
    <w:rsid w:val="0042115F"/>
    <w:rsid w:val="00424E02"/>
    <w:rsid w:val="00427307"/>
    <w:rsid w:val="00427420"/>
    <w:rsid w:val="00435EDD"/>
    <w:rsid w:val="00442B3E"/>
    <w:rsid w:val="004503AC"/>
    <w:rsid w:val="00452997"/>
    <w:rsid w:val="00453F5F"/>
    <w:rsid w:val="00454E81"/>
    <w:rsid w:val="004558E8"/>
    <w:rsid w:val="00464D2D"/>
    <w:rsid w:val="00467361"/>
    <w:rsid w:val="004728FD"/>
    <w:rsid w:val="00485F7F"/>
    <w:rsid w:val="00495C4C"/>
    <w:rsid w:val="004A49E6"/>
    <w:rsid w:val="004C1210"/>
    <w:rsid w:val="004C2B91"/>
    <w:rsid w:val="004D018B"/>
    <w:rsid w:val="004D684C"/>
    <w:rsid w:val="004D6AFF"/>
    <w:rsid w:val="004E314C"/>
    <w:rsid w:val="004E39E9"/>
    <w:rsid w:val="004E59B2"/>
    <w:rsid w:val="004F0B2E"/>
    <w:rsid w:val="0050328D"/>
    <w:rsid w:val="00504784"/>
    <w:rsid w:val="00513679"/>
    <w:rsid w:val="00520348"/>
    <w:rsid w:val="005314C5"/>
    <w:rsid w:val="005326D1"/>
    <w:rsid w:val="00541E25"/>
    <w:rsid w:val="00544487"/>
    <w:rsid w:val="005507C0"/>
    <w:rsid w:val="00552660"/>
    <w:rsid w:val="0055372D"/>
    <w:rsid w:val="0055423E"/>
    <w:rsid w:val="00554640"/>
    <w:rsid w:val="00561CF8"/>
    <w:rsid w:val="00565AC4"/>
    <w:rsid w:val="005662F6"/>
    <w:rsid w:val="00567CEA"/>
    <w:rsid w:val="0057083D"/>
    <w:rsid w:val="00570979"/>
    <w:rsid w:val="00574D3B"/>
    <w:rsid w:val="00581977"/>
    <w:rsid w:val="00581D87"/>
    <w:rsid w:val="00584B0B"/>
    <w:rsid w:val="0059292E"/>
    <w:rsid w:val="00597F3F"/>
    <w:rsid w:val="005A7208"/>
    <w:rsid w:val="005C066A"/>
    <w:rsid w:val="005C2308"/>
    <w:rsid w:val="005D33B8"/>
    <w:rsid w:val="005D469A"/>
    <w:rsid w:val="005D519C"/>
    <w:rsid w:val="005D7414"/>
    <w:rsid w:val="005E0B51"/>
    <w:rsid w:val="005F067F"/>
    <w:rsid w:val="0060057E"/>
    <w:rsid w:val="00604B54"/>
    <w:rsid w:val="00607C60"/>
    <w:rsid w:val="00615798"/>
    <w:rsid w:val="00616213"/>
    <w:rsid w:val="00616E7F"/>
    <w:rsid w:val="00623461"/>
    <w:rsid w:val="006302CB"/>
    <w:rsid w:val="00636096"/>
    <w:rsid w:val="00637731"/>
    <w:rsid w:val="00637FD6"/>
    <w:rsid w:val="00641DDA"/>
    <w:rsid w:val="00664E1E"/>
    <w:rsid w:val="0066707E"/>
    <w:rsid w:val="00667861"/>
    <w:rsid w:val="00672C76"/>
    <w:rsid w:val="00672CD5"/>
    <w:rsid w:val="0068382A"/>
    <w:rsid w:val="0068510B"/>
    <w:rsid w:val="0069289E"/>
    <w:rsid w:val="00696FB2"/>
    <w:rsid w:val="006973EB"/>
    <w:rsid w:val="006C5A80"/>
    <w:rsid w:val="006C6B69"/>
    <w:rsid w:val="006D1BC6"/>
    <w:rsid w:val="006D3C5A"/>
    <w:rsid w:val="006D77B5"/>
    <w:rsid w:val="006E20C2"/>
    <w:rsid w:val="006E4028"/>
    <w:rsid w:val="006E4680"/>
    <w:rsid w:val="006E783A"/>
    <w:rsid w:val="006F224F"/>
    <w:rsid w:val="006F30CE"/>
    <w:rsid w:val="00700F3E"/>
    <w:rsid w:val="007026E2"/>
    <w:rsid w:val="007055D5"/>
    <w:rsid w:val="00706F9A"/>
    <w:rsid w:val="007121DC"/>
    <w:rsid w:val="007127A2"/>
    <w:rsid w:val="00715033"/>
    <w:rsid w:val="00717FC2"/>
    <w:rsid w:val="00723C5D"/>
    <w:rsid w:val="007264DA"/>
    <w:rsid w:val="00743FED"/>
    <w:rsid w:val="0075015C"/>
    <w:rsid w:val="00757A10"/>
    <w:rsid w:val="00763C82"/>
    <w:rsid w:val="00764896"/>
    <w:rsid w:val="00774680"/>
    <w:rsid w:val="00775A01"/>
    <w:rsid w:val="00780457"/>
    <w:rsid w:val="00780F89"/>
    <w:rsid w:val="00784C4A"/>
    <w:rsid w:val="00793124"/>
    <w:rsid w:val="00793E38"/>
    <w:rsid w:val="00797DF9"/>
    <w:rsid w:val="007A06D7"/>
    <w:rsid w:val="007A401B"/>
    <w:rsid w:val="007A5C48"/>
    <w:rsid w:val="007B12C6"/>
    <w:rsid w:val="007B5950"/>
    <w:rsid w:val="007C20A0"/>
    <w:rsid w:val="007C3B8C"/>
    <w:rsid w:val="007C5F3A"/>
    <w:rsid w:val="007D1DE4"/>
    <w:rsid w:val="007D7F2E"/>
    <w:rsid w:val="007E1111"/>
    <w:rsid w:val="007E513F"/>
    <w:rsid w:val="007F54BC"/>
    <w:rsid w:val="007F7978"/>
    <w:rsid w:val="00800B2C"/>
    <w:rsid w:val="008014A3"/>
    <w:rsid w:val="0080466E"/>
    <w:rsid w:val="008076FC"/>
    <w:rsid w:val="00812225"/>
    <w:rsid w:val="00812B9D"/>
    <w:rsid w:val="00816540"/>
    <w:rsid w:val="0082170D"/>
    <w:rsid w:val="00827EB6"/>
    <w:rsid w:val="00834F30"/>
    <w:rsid w:val="008428E0"/>
    <w:rsid w:val="008474C4"/>
    <w:rsid w:val="00854786"/>
    <w:rsid w:val="00860ECE"/>
    <w:rsid w:val="008627FE"/>
    <w:rsid w:val="00865D3D"/>
    <w:rsid w:val="00876726"/>
    <w:rsid w:val="0087705A"/>
    <w:rsid w:val="00881078"/>
    <w:rsid w:val="00885CB0"/>
    <w:rsid w:val="008865DB"/>
    <w:rsid w:val="00887650"/>
    <w:rsid w:val="00894AE2"/>
    <w:rsid w:val="008A0964"/>
    <w:rsid w:val="008A1B46"/>
    <w:rsid w:val="008A1BB5"/>
    <w:rsid w:val="008A4C08"/>
    <w:rsid w:val="008B0CD1"/>
    <w:rsid w:val="008B0CF8"/>
    <w:rsid w:val="008B39BB"/>
    <w:rsid w:val="008C48F8"/>
    <w:rsid w:val="008D0CFF"/>
    <w:rsid w:val="008D680C"/>
    <w:rsid w:val="008E521B"/>
    <w:rsid w:val="008E652C"/>
    <w:rsid w:val="008F60D5"/>
    <w:rsid w:val="008F6B6A"/>
    <w:rsid w:val="009050E9"/>
    <w:rsid w:val="00907FFE"/>
    <w:rsid w:val="00912227"/>
    <w:rsid w:val="009140EE"/>
    <w:rsid w:val="0091719A"/>
    <w:rsid w:val="009205A3"/>
    <w:rsid w:val="009223BB"/>
    <w:rsid w:val="00924C2D"/>
    <w:rsid w:val="00934BD8"/>
    <w:rsid w:val="00941966"/>
    <w:rsid w:val="00947193"/>
    <w:rsid w:val="009515C9"/>
    <w:rsid w:val="009545BE"/>
    <w:rsid w:val="00975FF1"/>
    <w:rsid w:val="00982530"/>
    <w:rsid w:val="00985D59"/>
    <w:rsid w:val="009903DB"/>
    <w:rsid w:val="00993BE3"/>
    <w:rsid w:val="009950F0"/>
    <w:rsid w:val="009A5C3B"/>
    <w:rsid w:val="009B2E32"/>
    <w:rsid w:val="009B336B"/>
    <w:rsid w:val="009B4917"/>
    <w:rsid w:val="009C4020"/>
    <w:rsid w:val="009C4300"/>
    <w:rsid w:val="009C5939"/>
    <w:rsid w:val="009C6609"/>
    <w:rsid w:val="009D2A1A"/>
    <w:rsid w:val="009D460D"/>
    <w:rsid w:val="009D4985"/>
    <w:rsid w:val="009E608F"/>
    <w:rsid w:val="009E7092"/>
    <w:rsid w:val="009F3659"/>
    <w:rsid w:val="009F46A9"/>
    <w:rsid w:val="009F66CD"/>
    <w:rsid w:val="009F7907"/>
    <w:rsid w:val="00A003B9"/>
    <w:rsid w:val="00A00FA9"/>
    <w:rsid w:val="00A05290"/>
    <w:rsid w:val="00A07995"/>
    <w:rsid w:val="00A16795"/>
    <w:rsid w:val="00A16D41"/>
    <w:rsid w:val="00A2220F"/>
    <w:rsid w:val="00A3259B"/>
    <w:rsid w:val="00A33EEE"/>
    <w:rsid w:val="00A347C8"/>
    <w:rsid w:val="00A34A42"/>
    <w:rsid w:val="00A3731F"/>
    <w:rsid w:val="00A44A57"/>
    <w:rsid w:val="00A45EED"/>
    <w:rsid w:val="00A476A8"/>
    <w:rsid w:val="00A56513"/>
    <w:rsid w:val="00A56E16"/>
    <w:rsid w:val="00A65573"/>
    <w:rsid w:val="00A819C1"/>
    <w:rsid w:val="00A84D1F"/>
    <w:rsid w:val="00A85FC9"/>
    <w:rsid w:val="00A90536"/>
    <w:rsid w:val="00A962DA"/>
    <w:rsid w:val="00A96309"/>
    <w:rsid w:val="00AA02FB"/>
    <w:rsid w:val="00AB4093"/>
    <w:rsid w:val="00AB4248"/>
    <w:rsid w:val="00AB5689"/>
    <w:rsid w:val="00AE026D"/>
    <w:rsid w:val="00AE2608"/>
    <w:rsid w:val="00AE3812"/>
    <w:rsid w:val="00AE3CCF"/>
    <w:rsid w:val="00AE6B56"/>
    <w:rsid w:val="00AF2AF3"/>
    <w:rsid w:val="00AF469E"/>
    <w:rsid w:val="00AF55DC"/>
    <w:rsid w:val="00AF6E8F"/>
    <w:rsid w:val="00B04B2A"/>
    <w:rsid w:val="00B07E84"/>
    <w:rsid w:val="00B11135"/>
    <w:rsid w:val="00B12253"/>
    <w:rsid w:val="00B144E0"/>
    <w:rsid w:val="00B17B3F"/>
    <w:rsid w:val="00B25090"/>
    <w:rsid w:val="00B27BCE"/>
    <w:rsid w:val="00B35404"/>
    <w:rsid w:val="00B37FA0"/>
    <w:rsid w:val="00B410C3"/>
    <w:rsid w:val="00B42FAA"/>
    <w:rsid w:val="00B473BA"/>
    <w:rsid w:val="00B52F07"/>
    <w:rsid w:val="00B538CC"/>
    <w:rsid w:val="00B6610B"/>
    <w:rsid w:val="00B672A1"/>
    <w:rsid w:val="00B72F7A"/>
    <w:rsid w:val="00B77588"/>
    <w:rsid w:val="00B83BD0"/>
    <w:rsid w:val="00B95A67"/>
    <w:rsid w:val="00B971DA"/>
    <w:rsid w:val="00BA02A0"/>
    <w:rsid w:val="00BA0E0A"/>
    <w:rsid w:val="00BA4D24"/>
    <w:rsid w:val="00BB3140"/>
    <w:rsid w:val="00BB4566"/>
    <w:rsid w:val="00BB6616"/>
    <w:rsid w:val="00BB782C"/>
    <w:rsid w:val="00BC0097"/>
    <w:rsid w:val="00BC136B"/>
    <w:rsid w:val="00BC2C85"/>
    <w:rsid w:val="00BC7486"/>
    <w:rsid w:val="00BD0AF4"/>
    <w:rsid w:val="00BE1396"/>
    <w:rsid w:val="00BF3A72"/>
    <w:rsid w:val="00BF42D3"/>
    <w:rsid w:val="00BF505E"/>
    <w:rsid w:val="00C01BDD"/>
    <w:rsid w:val="00C03361"/>
    <w:rsid w:val="00C04141"/>
    <w:rsid w:val="00C0490F"/>
    <w:rsid w:val="00C05464"/>
    <w:rsid w:val="00C0563A"/>
    <w:rsid w:val="00C12731"/>
    <w:rsid w:val="00C167B7"/>
    <w:rsid w:val="00C337D9"/>
    <w:rsid w:val="00C338E5"/>
    <w:rsid w:val="00C33BB6"/>
    <w:rsid w:val="00C37DCB"/>
    <w:rsid w:val="00C41CE2"/>
    <w:rsid w:val="00C41F29"/>
    <w:rsid w:val="00C514E3"/>
    <w:rsid w:val="00C63AE0"/>
    <w:rsid w:val="00C7043E"/>
    <w:rsid w:val="00C7360A"/>
    <w:rsid w:val="00C74C2D"/>
    <w:rsid w:val="00C77B84"/>
    <w:rsid w:val="00C91D8B"/>
    <w:rsid w:val="00C941DB"/>
    <w:rsid w:val="00C96985"/>
    <w:rsid w:val="00CB5CA3"/>
    <w:rsid w:val="00CC3A02"/>
    <w:rsid w:val="00CC6C28"/>
    <w:rsid w:val="00CD6F92"/>
    <w:rsid w:val="00CE3316"/>
    <w:rsid w:val="00CF0127"/>
    <w:rsid w:val="00CF096E"/>
    <w:rsid w:val="00CF0B9C"/>
    <w:rsid w:val="00D05BAC"/>
    <w:rsid w:val="00D10C75"/>
    <w:rsid w:val="00D114CC"/>
    <w:rsid w:val="00D11F4D"/>
    <w:rsid w:val="00D23364"/>
    <w:rsid w:val="00D31E4E"/>
    <w:rsid w:val="00D32503"/>
    <w:rsid w:val="00D330C3"/>
    <w:rsid w:val="00D43EAB"/>
    <w:rsid w:val="00D44627"/>
    <w:rsid w:val="00D51FA2"/>
    <w:rsid w:val="00D53F55"/>
    <w:rsid w:val="00D77B5F"/>
    <w:rsid w:val="00D80DDA"/>
    <w:rsid w:val="00D83113"/>
    <w:rsid w:val="00D84BA9"/>
    <w:rsid w:val="00D85366"/>
    <w:rsid w:val="00D87069"/>
    <w:rsid w:val="00D91F51"/>
    <w:rsid w:val="00D95C71"/>
    <w:rsid w:val="00DA18D8"/>
    <w:rsid w:val="00DA39C2"/>
    <w:rsid w:val="00DB0E9A"/>
    <w:rsid w:val="00DB1400"/>
    <w:rsid w:val="00DB3FF9"/>
    <w:rsid w:val="00DB56E2"/>
    <w:rsid w:val="00DC5BF4"/>
    <w:rsid w:val="00DC727A"/>
    <w:rsid w:val="00DD2674"/>
    <w:rsid w:val="00DD2678"/>
    <w:rsid w:val="00DE2166"/>
    <w:rsid w:val="00DE25B6"/>
    <w:rsid w:val="00DE4A86"/>
    <w:rsid w:val="00DE7278"/>
    <w:rsid w:val="00DF358A"/>
    <w:rsid w:val="00DF3F2F"/>
    <w:rsid w:val="00DF4B04"/>
    <w:rsid w:val="00E0345D"/>
    <w:rsid w:val="00E05024"/>
    <w:rsid w:val="00E05BA0"/>
    <w:rsid w:val="00E07896"/>
    <w:rsid w:val="00E11D3B"/>
    <w:rsid w:val="00E218A0"/>
    <w:rsid w:val="00E22657"/>
    <w:rsid w:val="00E2354C"/>
    <w:rsid w:val="00E23BDB"/>
    <w:rsid w:val="00E252B7"/>
    <w:rsid w:val="00E27443"/>
    <w:rsid w:val="00E409C7"/>
    <w:rsid w:val="00E41655"/>
    <w:rsid w:val="00E431BA"/>
    <w:rsid w:val="00E51444"/>
    <w:rsid w:val="00E53DDD"/>
    <w:rsid w:val="00E54756"/>
    <w:rsid w:val="00E60E8F"/>
    <w:rsid w:val="00E63498"/>
    <w:rsid w:val="00E640BD"/>
    <w:rsid w:val="00E70FFB"/>
    <w:rsid w:val="00E71757"/>
    <w:rsid w:val="00E76356"/>
    <w:rsid w:val="00E828CD"/>
    <w:rsid w:val="00E830D5"/>
    <w:rsid w:val="00E911CF"/>
    <w:rsid w:val="00E95ABF"/>
    <w:rsid w:val="00E9703D"/>
    <w:rsid w:val="00EA14B7"/>
    <w:rsid w:val="00EA2BC3"/>
    <w:rsid w:val="00EA425E"/>
    <w:rsid w:val="00EA5314"/>
    <w:rsid w:val="00EA5C5D"/>
    <w:rsid w:val="00EA7C1F"/>
    <w:rsid w:val="00EB50BD"/>
    <w:rsid w:val="00EC18AA"/>
    <w:rsid w:val="00EC7CEF"/>
    <w:rsid w:val="00ED4308"/>
    <w:rsid w:val="00EF2748"/>
    <w:rsid w:val="00EF58BE"/>
    <w:rsid w:val="00F01CB5"/>
    <w:rsid w:val="00F0449F"/>
    <w:rsid w:val="00F05060"/>
    <w:rsid w:val="00F1002B"/>
    <w:rsid w:val="00F15FBA"/>
    <w:rsid w:val="00F20EE7"/>
    <w:rsid w:val="00F214AD"/>
    <w:rsid w:val="00F217BE"/>
    <w:rsid w:val="00F2263A"/>
    <w:rsid w:val="00F24203"/>
    <w:rsid w:val="00F26102"/>
    <w:rsid w:val="00F376F6"/>
    <w:rsid w:val="00F5226F"/>
    <w:rsid w:val="00F57B44"/>
    <w:rsid w:val="00F60379"/>
    <w:rsid w:val="00F7072E"/>
    <w:rsid w:val="00F71A26"/>
    <w:rsid w:val="00F72AE8"/>
    <w:rsid w:val="00F74DB1"/>
    <w:rsid w:val="00F7542A"/>
    <w:rsid w:val="00F75822"/>
    <w:rsid w:val="00F76BE7"/>
    <w:rsid w:val="00F862C7"/>
    <w:rsid w:val="00F90D0B"/>
    <w:rsid w:val="00FA512C"/>
    <w:rsid w:val="00FA7735"/>
    <w:rsid w:val="00FB40CC"/>
    <w:rsid w:val="00FC258A"/>
    <w:rsid w:val="00FC5FD7"/>
    <w:rsid w:val="00FD218B"/>
    <w:rsid w:val="00FD324A"/>
    <w:rsid w:val="00FF5DB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1B"/>
  </w:style>
  <w:style w:type="paragraph" w:styleId="Heading2">
    <w:name w:val="heading 2"/>
    <w:basedOn w:val="Normal"/>
    <w:next w:val="Normal"/>
    <w:link w:val="Heading2Char"/>
    <w:uiPriority w:val="9"/>
    <w:unhideWhenUsed/>
    <w:qFormat/>
    <w:rsid w:val="002311A6"/>
    <w:pPr>
      <w:keepNext/>
      <w:keepLines/>
      <w:spacing w:before="200" w:after="0"/>
      <w:outlineLvl w:val="1"/>
    </w:pPr>
    <w:rPr>
      <w:rFonts w:asciiTheme="majorHAnsi" w:eastAsiaTheme="majorEastAsia" w:hAnsiTheme="majorHAnsi" w:cstheme="majorBidi"/>
      <w:b/>
      <w:bCs/>
      <w:color w:val="4F81BD" w:themeColor="accent1"/>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0D"/>
    <w:pPr>
      <w:ind w:left="720"/>
      <w:contextualSpacing/>
    </w:pPr>
  </w:style>
  <w:style w:type="paragraph" w:styleId="Header">
    <w:name w:val="header"/>
    <w:basedOn w:val="Normal"/>
    <w:link w:val="HeaderChar"/>
    <w:uiPriority w:val="99"/>
    <w:unhideWhenUsed/>
    <w:rsid w:val="00DC72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727A"/>
  </w:style>
  <w:style w:type="paragraph" w:styleId="Footer">
    <w:name w:val="footer"/>
    <w:basedOn w:val="Normal"/>
    <w:link w:val="FooterChar"/>
    <w:uiPriority w:val="99"/>
    <w:unhideWhenUsed/>
    <w:rsid w:val="00DC72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727A"/>
  </w:style>
  <w:style w:type="paragraph" w:customStyle="1" w:styleId="t-9-8">
    <w:name w:val="t-9-8"/>
    <w:basedOn w:val="Normal"/>
    <w:rsid w:val="00975FF1"/>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rmalWeb">
    <w:name w:val="Normal (Web)"/>
    <w:basedOn w:val="Normal"/>
    <w:rsid w:val="009050E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050E9"/>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9050E9"/>
    <w:rPr>
      <w:rFonts w:ascii="Arial" w:eastAsia="Times New Roman" w:hAnsi="Arial" w:cs="Arial"/>
      <w:szCs w:val="24"/>
      <w:lang w:val="hr-HR"/>
    </w:rPr>
  </w:style>
  <w:style w:type="paragraph" w:styleId="FootnoteText">
    <w:name w:val="footnote text"/>
    <w:basedOn w:val="Normal"/>
    <w:link w:val="FootnoteTextChar"/>
    <w:uiPriority w:val="99"/>
    <w:semiHidden/>
    <w:unhideWhenUsed/>
    <w:rsid w:val="00E64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0BD"/>
    <w:rPr>
      <w:sz w:val="20"/>
      <w:szCs w:val="20"/>
    </w:rPr>
  </w:style>
  <w:style w:type="character" w:styleId="FootnoteReference">
    <w:name w:val="footnote reference"/>
    <w:basedOn w:val="DefaultParagraphFont"/>
    <w:uiPriority w:val="99"/>
    <w:semiHidden/>
    <w:unhideWhenUsed/>
    <w:rsid w:val="00E640BD"/>
    <w:rPr>
      <w:vertAlign w:val="superscript"/>
    </w:rPr>
  </w:style>
  <w:style w:type="character" w:customStyle="1" w:styleId="Heading2Char">
    <w:name w:val="Heading 2 Char"/>
    <w:basedOn w:val="DefaultParagraphFont"/>
    <w:link w:val="Heading2"/>
    <w:uiPriority w:val="9"/>
    <w:rsid w:val="002311A6"/>
    <w:rPr>
      <w:rFonts w:asciiTheme="majorHAnsi" w:eastAsiaTheme="majorEastAsia" w:hAnsiTheme="majorHAnsi" w:cstheme="majorBidi"/>
      <w:b/>
      <w:bCs/>
      <w:color w:val="4F81BD" w:themeColor="accent1"/>
      <w:sz w:val="26"/>
      <w:szCs w:val="26"/>
      <w:lang w:eastAsia="bs-Latn-BA"/>
    </w:rPr>
  </w:style>
  <w:style w:type="paragraph" w:styleId="BalloonText">
    <w:name w:val="Balloon Text"/>
    <w:basedOn w:val="Normal"/>
    <w:link w:val="BalloonTextChar"/>
    <w:uiPriority w:val="99"/>
    <w:semiHidden/>
    <w:unhideWhenUsed/>
    <w:rsid w:val="0045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81"/>
    <w:rPr>
      <w:rFonts w:ascii="Segoe UI" w:hAnsi="Segoe UI" w:cs="Segoe UI"/>
      <w:sz w:val="18"/>
      <w:szCs w:val="18"/>
    </w:rPr>
  </w:style>
  <w:style w:type="character" w:styleId="CommentReference">
    <w:name w:val="annotation reference"/>
    <w:basedOn w:val="DefaultParagraphFont"/>
    <w:uiPriority w:val="99"/>
    <w:semiHidden/>
    <w:unhideWhenUsed/>
    <w:rsid w:val="007B5950"/>
    <w:rPr>
      <w:sz w:val="16"/>
      <w:szCs w:val="16"/>
    </w:rPr>
  </w:style>
  <w:style w:type="paragraph" w:styleId="CommentText">
    <w:name w:val="annotation text"/>
    <w:basedOn w:val="Normal"/>
    <w:link w:val="CommentTextChar"/>
    <w:uiPriority w:val="99"/>
    <w:semiHidden/>
    <w:unhideWhenUsed/>
    <w:rsid w:val="007B5950"/>
    <w:pPr>
      <w:spacing w:line="240" w:lineRule="auto"/>
    </w:pPr>
    <w:rPr>
      <w:sz w:val="20"/>
      <w:szCs w:val="20"/>
    </w:rPr>
  </w:style>
  <w:style w:type="character" w:customStyle="1" w:styleId="CommentTextChar">
    <w:name w:val="Comment Text Char"/>
    <w:basedOn w:val="DefaultParagraphFont"/>
    <w:link w:val="CommentText"/>
    <w:uiPriority w:val="99"/>
    <w:semiHidden/>
    <w:rsid w:val="007B5950"/>
    <w:rPr>
      <w:sz w:val="20"/>
      <w:szCs w:val="20"/>
    </w:rPr>
  </w:style>
  <w:style w:type="paragraph" w:styleId="CommentSubject">
    <w:name w:val="annotation subject"/>
    <w:basedOn w:val="CommentText"/>
    <w:next w:val="CommentText"/>
    <w:link w:val="CommentSubjectChar"/>
    <w:uiPriority w:val="99"/>
    <w:semiHidden/>
    <w:unhideWhenUsed/>
    <w:rsid w:val="007B5950"/>
    <w:rPr>
      <w:b/>
      <w:bCs/>
    </w:rPr>
  </w:style>
  <w:style w:type="character" w:customStyle="1" w:styleId="CommentSubjectChar">
    <w:name w:val="Comment Subject Char"/>
    <w:basedOn w:val="CommentTextChar"/>
    <w:link w:val="CommentSubject"/>
    <w:uiPriority w:val="99"/>
    <w:semiHidden/>
    <w:rsid w:val="007B5950"/>
    <w:rPr>
      <w:b/>
      <w:bCs/>
      <w:sz w:val="20"/>
      <w:szCs w:val="20"/>
    </w:rPr>
  </w:style>
  <w:style w:type="character" w:styleId="FollowedHyperlink">
    <w:name w:val="FollowedHyperlink"/>
    <w:uiPriority w:val="99"/>
    <w:rsid w:val="00F01CB5"/>
    <w:rPr>
      <w:rFonts w:cs="Times New Roman"/>
      <w:color w:val="800080"/>
      <w:u w:val="single"/>
    </w:rPr>
  </w:style>
  <w:style w:type="table" w:styleId="TableGrid">
    <w:name w:val="Table Grid"/>
    <w:basedOn w:val="TableNormal"/>
    <w:uiPriority w:val="59"/>
    <w:rsid w:val="002C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DCA"/>
    <w:rPr>
      <w:color w:val="0000FF" w:themeColor="hyperlink"/>
      <w:u w:val="single"/>
    </w:rPr>
  </w:style>
  <w:style w:type="paragraph" w:styleId="NoSpacing">
    <w:name w:val="No Spacing"/>
    <w:uiPriority w:val="1"/>
    <w:qFormat/>
    <w:rsid w:val="0027582D"/>
    <w:pPr>
      <w:spacing w:after="0" w:line="240" w:lineRule="auto"/>
    </w:pPr>
  </w:style>
  <w:style w:type="table" w:customStyle="1" w:styleId="TableGrid1">
    <w:name w:val="Table Grid1"/>
    <w:basedOn w:val="TableNormal"/>
    <w:next w:val="TableGrid"/>
    <w:uiPriority w:val="59"/>
    <w:rsid w:val="0056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D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97F3F"/>
    <w:pPr>
      <w:spacing w:after="0" w:line="240" w:lineRule="auto"/>
    </w:pPr>
    <w:rPr>
      <w:rFonts w:eastAsiaTheme="minorHAnsi"/>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07C60"/>
    <w:pPr>
      <w:spacing w:after="0" w:line="240" w:lineRule="auto"/>
    </w:pPr>
    <w:rPr>
      <w:rFonts w:eastAsiaTheme="minorHAnsi"/>
      <w:lang w:val="bs-Latn-B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1B"/>
  </w:style>
  <w:style w:type="paragraph" w:styleId="Heading2">
    <w:name w:val="heading 2"/>
    <w:basedOn w:val="Normal"/>
    <w:next w:val="Normal"/>
    <w:link w:val="Heading2Char"/>
    <w:uiPriority w:val="9"/>
    <w:unhideWhenUsed/>
    <w:qFormat/>
    <w:rsid w:val="002311A6"/>
    <w:pPr>
      <w:keepNext/>
      <w:keepLines/>
      <w:spacing w:before="200" w:after="0"/>
      <w:outlineLvl w:val="1"/>
    </w:pPr>
    <w:rPr>
      <w:rFonts w:asciiTheme="majorHAnsi" w:eastAsiaTheme="majorEastAsia" w:hAnsiTheme="majorHAnsi" w:cstheme="majorBidi"/>
      <w:b/>
      <w:bCs/>
      <w:color w:val="4F81BD" w:themeColor="accent1"/>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0D"/>
    <w:pPr>
      <w:ind w:left="720"/>
      <w:contextualSpacing/>
    </w:pPr>
  </w:style>
  <w:style w:type="paragraph" w:styleId="Header">
    <w:name w:val="header"/>
    <w:basedOn w:val="Normal"/>
    <w:link w:val="HeaderChar"/>
    <w:uiPriority w:val="99"/>
    <w:unhideWhenUsed/>
    <w:rsid w:val="00DC72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727A"/>
  </w:style>
  <w:style w:type="paragraph" w:styleId="Footer">
    <w:name w:val="footer"/>
    <w:basedOn w:val="Normal"/>
    <w:link w:val="FooterChar"/>
    <w:uiPriority w:val="99"/>
    <w:unhideWhenUsed/>
    <w:rsid w:val="00DC72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727A"/>
  </w:style>
  <w:style w:type="paragraph" w:customStyle="1" w:styleId="t-9-8">
    <w:name w:val="t-9-8"/>
    <w:basedOn w:val="Normal"/>
    <w:rsid w:val="00975FF1"/>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rmalWeb">
    <w:name w:val="Normal (Web)"/>
    <w:basedOn w:val="Normal"/>
    <w:rsid w:val="009050E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050E9"/>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9050E9"/>
    <w:rPr>
      <w:rFonts w:ascii="Arial" w:eastAsia="Times New Roman" w:hAnsi="Arial" w:cs="Arial"/>
      <w:szCs w:val="24"/>
      <w:lang w:val="hr-HR"/>
    </w:rPr>
  </w:style>
  <w:style w:type="paragraph" w:styleId="FootnoteText">
    <w:name w:val="footnote text"/>
    <w:basedOn w:val="Normal"/>
    <w:link w:val="FootnoteTextChar"/>
    <w:uiPriority w:val="99"/>
    <w:semiHidden/>
    <w:unhideWhenUsed/>
    <w:rsid w:val="00E64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0BD"/>
    <w:rPr>
      <w:sz w:val="20"/>
      <w:szCs w:val="20"/>
    </w:rPr>
  </w:style>
  <w:style w:type="character" w:styleId="FootnoteReference">
    <w:name w:val="footnote reference"/>
    <w:basedOn w:val="DefaultParagraphFont"/>
    <w:uiPriority w:val="99"/>
    <w:semiHidden/>
    <w:unhideWhenUsed/>
    <w:rsid w:val="00E640BD"/>
    <w:rPr>
      <w:vertAlign w:val="superscript"/>
    </w:rPr>
  </w:style>
  <w:style w:type="character" w:customStyle="1" w:styleId="Heading2Char">
    <w:name w:val="Heading 2 Char"/>
    <w:basedOn w:val="DefaultParagraphFont"/>
    <w:link w:val="Heading2"/>
    <w:uiPriority w:val="9"/>
    <w:rsid w:val="002311A6"/>
    <w:rPr>
      <w:rFonts w:asciiTheme="majorHAnsi" w:eastAsiaTheme="majorEastAsia" w:hAnsiTheme="majorHAnsi" w:cstheme="majorBidi"/>
      <w:b/>
      <w:bCs/>
      <w:color w:val="4F81BD" w:themeColor="accent1"/>
      <w:sz w:val="26"/>
      <w:szCs w:val="26"/>
      <w:lang w:eastAsia="bs-Latn-BA"/>
    </w:rPr>
  </w:style>
  <w:style w:type="paragraph" w:styleId="BalloonText">
    <w:name w:val="Balloon Text"/>
    <w:basedOn w:val="Normal"/>
    <w:link w:val="BalloonTextChar"/>
    <w:uiPriority w:val="99"/>
    <w:semiHidden/>
    <w:unhideWhenUsed/>
    <w:rsid w:val="0045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81"/>
    <w:rPr>
      <w:rFonts w:ascii="Segoe UI" w:hAnsi="Segoe UI" w:cs="Segoe UI"/>
      <w:sz w:val="18"/>
      <w:szCs w:val="18"/>
    </w:rPr>
  </w:style>
  <w:style w:type="character" w:styleId="CommentReference">
    <w:name w:val="annotation reference"/>
    <w:basedOn w:val="DefaultParagraphFont"/>
    <w:uiPriority w:val="99"/>
    <w:semiHidden/>
    <w:unhideWhenUsed/>
    <w:rsid w:val="007B5950"/>
    <w:rPr>
      <w:sz w:val="16"/>
      <w:szCs w:val="16"/>
    </w:rPr>
  </w:style>
  <w:style w:type="paragraph" w:styleId="CommentText">
    <w:name w:val="annotation text"/>
    <w:basedOn w:val="Normal"/>
    <w:link w:val="CommentTextChar"/>
    <w:uiPriority w:val="99"/>
    <w:semiHidden/>
    <w:unhideWhenUsed/>
    <w:rsid w:val="007B5950"/>
    <w:pPr>
      <w:spacing w:line="240" w:lineRule="auto"/>
    </w:pPr>
    <w:rPr>
      <w:sz w:val="20"/>
      <w:szCs w:val="20"/>
    </w:rPr>
  </w:style>
  <w:style w:type="character" w:customStyle="1" w:styleId="CommentTextChar">
    <w:name w:val="Comment Text Char"/>
    <w:basedOn w:val="DefaultParagraphFont"/>
    <w:link w:val="CommentText"/>
    <w:uiPriority w:val="99"/>
    <w:semiHidden/>
    <w:rsid w:val="007B5950"/>
    <w:rPr>
      <w:sz w:val="20"/>
      <w:szCs w:val="20"/>
    </w:rPr>
  </w:style>
  <w:style w:type="paragraph" w:styleId="CommentSubject">
    <w:name w:val="annotation subject"/>
    <w:basedOn w:val="CommentText"/>
    <w:next w:val="CommentText"/>
    <w:link w:val="CommentSubjectChar"/>
    <w:uiPriority w:val="99"/>
    <w:semiHidden/>
    <w:unhideWhenUsed/>
    <w:rsid w:val="007B5950"/>
    <w:rPr>
      <w:b/>
      <w:bCs/>
    </w:rPr>
  </w:style>
  <w:style w:type="character" w:customStyle="1" w:styleId="CommentSubjectChar">
    <w:name w:val="Comment Subject Char"/>
    <w:basedOn w:val="CommentTextChar"/>
    <w:link w:val="CommentSubject"/>
    <w:uiPriority w:val="99"/>
    <w:semiHidden/>
    <w:rsid w:val="007B5950"/>
    <w:rPr>
      <w:b/>
      <w:bCs/>
      <w:sz w:val="20"/>
      <w:szCs w:val="20"/>
    </w:rPr>
  </w:style>
  <w:style w:type="character" w:styleId="FollowedHyperlink">
    <w:name w:val="FollowedHyperlink"/>
    <w:uiPriority w:val="99"/>
    <w:rsid w:val="00F01CB5"/>
    <w:rPr>
      <w:rFonts w:cs="Times New Roman"/>
      <w:color w:val="800080"/>
      <w:u w:val="single"/>
    </w:rPr>
  </w:style>
  <w:style w:type="table" w:styleId="TableGrid">
    <w:name w:val="Table Grid"/>
    <w:basedOn w:val="TableNormal"/>
    <w:uiPriority w:val="59"/>
    <w:rsid w:val="002C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DCA"/>
    <w:rPr>
      <w:color w:val="0000FF" w:themeColor="hyperlink"/>
      <w:u w:val="single"/>
    </w:rPr>
  </w:style>
  <w:style w:type="paragraph" w:styleId="NoSpacing">
    <w:name w:val="No Spacing"/>
    <w:uiPriority w:val="1"/>
    <w:qFormat/>
    <w:rsid w:val="0027582D"/>
    <w:pPr>
      <w:spacing w:after="0" w:line="240" w:lineRule="auto"/>
    </w:pPr>
  </w:style>
  <w:style w:type="table" w:customStyle="1" w:styleId="TableGrid1">
    <w:name w:val="Table Grid1"/>
    <w:basedOn w:val="TableNormal"/>
    <w:next w:val="TableGrid"/>
    <w:uiPriority w:val="59"/>
    <w:rsid w:val="0056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D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D0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97F3F"/>
    <w:pPr>
      <w:spacing w:after="0" w:line="240" w:lineRule="auto"/>
    </w:pPr>
    <w:rPr>
      <w:rFonts w:eastAsiaTheme="minorHAnsi"/>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07C60"/>
    <w:pPr>
      <w:spacing w:after="0" w:line="240" w:lineRule="auto"/>
    </w:pPr>
    <w:rPr>
      <w:rFonts w:eastAsiaTheme="minorHAnsi"/>
      <w:lang w:val="bs-Latn-B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477">
      <w:bodyDiv w:val="1"/>
      <w:marLeft w:val="0"/>
      <w:marRight w:val="0"/>
      <w:marTop w:val="0"/>
      <w:marBottom w:val="0"/>
      <w:divBdr>
        <w:top w:val="none" w:sz="0" w:space="0" w:color="auto"/>
        <w:left w:val="none" w:sz="0" w:space="0" w:color="auto"/>
        <w:bottom w:val="none" w:sz="0" w:space="0" w:color="auto"/>
        <w:right w:val="none" w:sz="0" w:space="0" w:color="auto"/>
      </w:divBdr>
    </w:div>
    <w:div w:id="330718185">
      <w:bodyDiv w:val="1"/>
      <w:marLeft w:val="0"/>
      <w:marRight w:val="0"/>
      <w:marTop w:val="0"/>
      <w:marBottom w:val="0"/>
      <w:divBdr>
        <w:top w:val="none" w:sz="0" w:space="0" w:color="auto"/>
        <w:left w:val="none" w:sz="0" w:space="0" w:color="auto"/>
        <w:bottom w:val="none" w:sz="0" w:space="0" w:color="auto"/>
        <w:right w:val="none" w:sz="0" w:space="0" w:color="auto"/>
      </w:divBdr>
    </w:div>
    <w:div w:id="1211040970">
      <w:bodyDiv w:val="1"/>
      <w:marLeft w:val="0"/>
      <w:marRight w:val="0"/>
      <w:marTop w:val="0"/>
      <w:marBottom w:val="0"/>
      <w:divBdr>
        <w:top w:val="none" w:sz="0" w:space="0" w:color="auto"/>
        <w:left w:val="none" w:sz="0" w:space="0" w:color="auto"/>
        <w:bottom w:val="none" w:sz="0" w:space="0" w:color="auto"/>
        <w:right w:val="none" w:sz="0" w:space="0" w:color="auto"/>
      </w:divBdr>
    </w:div>
    <w:div w:id="1446730155">
      <w:bodyDiv w:val="1"/>
      <w:marLeft w:val="0"/>
      <w:marRight w:val="0"/>
      <w:marTop w:val="0"/>
      <w:marBottom w:val="0"/>
      <w:divBdr>
        <w:top w:val="none" w:sz="0" w:space="0" w:color="auto"/>
        <w:left w:val="none" w:sz="0" w:space="0" w:color="auto"/>
        <w:bottom w:val="none" w:sz="0" w:space="0" w:color="auto"/>
        <w:right w:val="none" w:sz="0" w:space="0" w:color="auto"/>
      </w:divBdr>
    </w:div>
    <w:div w:id="19681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jn.gov.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nka.crkvenjas@sudbih.gov.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sel.sakovic@sudbih.gov.ba" TargetMode="External"/><Relationship Id="rId5" Type="http://schemas.openxmlformats.org/officeDocument/2006/relationships/settings" Target="settings.xml"/><Relationship Id="rId15" Type="http://schemas.openxmlformats.org/officeDocument/2006/relationships/hyperlink" Target="mailto:ranka.crkvenjas@sudbih.gov.b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mirsel.sakovic@sudbih.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8C1C-9C1E-4D03-8AEF-0369BC22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7462</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Djinita Foco</dc:creator>
  <cp:lastModifiedBy>Mirsel Sakovic</cp:lastModifiedBy>
  <cp:revision>3</cp:revision>
  <cp:lastPrinted>2016-03-02T11:24:00Z</cp:lastPrinted>
  <dcterms:created xsi:type="dcterms:W3CDTF">2017-12-08T09:42:00Z</dcterms:created>
  <dcterms:modified xsi:type="dcterms:W3CDTF">2017-12-08T09:43:00Z</dcterms:modified>
</cp:coreProperties>
</file>